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3C419DDA" w:rsidR="005A37CB" w:rsidRPr="0035301C" w:rsidRDefault="0038620C" w:rsidP="005A37CB">
      <w:pPr>
        <w:spacing w:line="259" w:lineRule="auto"/>
        <w:jc w:val="right"/>
        <w:rPr>
          <w:rFonts w:ascii="Arial" w:eastAsia="Calibri" w:hAnsi="Arial" w:cs="Arial"/>
          <w:b/>
          <w:sz w:val="22"/>
          <w:szCs w:val="22"/>
          <w:lang w:val="es-MX" w:eastAsia="en-US"/>
        </w:rPr>
      </w:pPr>
      <w:r w:rsidRPr="0035301C">
        <w:rPr>
          <w:rFonts w:ascii="Arial" w:eastAsia="Calibri" w:hAnsi="Arial" w:cs="Arial"/>
          <w:b/>
          <w:sz w:val="22"/>
          <w:szCs w:val="22"/>
          <w:lang w:val="es-MX" w:eastAsia="en-US"/>
        </w:rPr>
        <w:t>Tercera</w:t>
      </w:r>
      <w:r w:rsidR="005A37CB" w:rsidRPr="0035301C">
        <w:rPr>
          <w:rFonts w:ascii="Arial" w:eastAsia="Calibri" w:hAnsi="Arial" w:cs="Arial"/>
          <w:b/>
          <w:sz w:val="22"/>
          <w:szCs w:val="22"/>
          <w:lang w:val="es-MX" w:eastAsia="en-US"/>
        </w:rPr>
        <w:t xml:space="preserve"> Sesión Ordinaria del año 2021,  </w:t>
      </w:r>
    </w:p>
    <w:p w14:paraId="535C590D" w14:textId="1E0AF4BB" w:rsidR="005A37CB" w:rsidRPr="0035301C" w:rsidRDefault="005A37CB" w:rsidP="005A37CB">
      <w:pPr>
        <w:spacing w:line="259" w:lineRule="auto"/>
        <w:jc w:val="right"/>
        <w:rPr>
          <w:rFonts w:ascii="Arial" w:eastAsia="Calibri" w:hAnsi="Arial" w:cs="Arial"/>
          <w:b/>
          <w:sz w:val="22"/>
          <w:szCs w:val="22"/>
          <w:lang w:val="es-MX" w:eastAsia="en-US"/>
        </w:rPr>
      </w:pPr>
      <w:r w:rsidRPr="0035301C">
        <w:rPr>
          <w:rFonts w:ascii="Arial" w:eastAsia="Calibri" w:hAnsi="Arial" w:cs="Arial"/>
          <w:b/>
          <w:sz w:val="22"/>
          <w:szCs w:val="22"/>
          <w:lang w:val="es-MX" w:eastAsia="en-US"/>
        </w:rPr>
        <w:t>0</w:t>
      </w:r>
      <w:r w:rsidR="0038620C" w:rsidRPr="0035301C">
        <w:rPr>
          <w:rFonts w:ascii="Arial" w:eastAsia="Calibri" w:hAnsi="Arial" w:cs="Arial"/>
          <w:b/>
          <w:sz w:val="22"/>
          <w:szCs w:val="22"/>
          <w:lang w:val="es-MX" w:eastAsia="en-US"/>
        </w:rPr>
        <w:t>3</w:t>
      </w:r>
      <w:r w:rsidRPr="0035301C">
        <w:rPr>
          <w:rFonts w:ascii="Arial" w:eastAsia="Calibri" w:hAnsi="Arial" w:cs="Arial"/>
          <w:b/>
          <w:sz w:val="22"/>
          <w:szCs w:val="22"/>
          <w:lang w:val="es-MX" w:eastAsia="en-US"/>
        </w:rPr>
        <w:t xml:space="preserve">/2021 ORD, del Comité de Transparencia </w:t>
      </w:r>
    </w:p>
    <w:p w14:paraId="18D11A5F" w14:textId="77777777" w:rsidR="005A37CB" w:rsidRPr="0035301C" w:rsidRDefault="005A37CB" w:rsidP="005A37CB">
      <w:pPr>
        <w:spacing w:line="259" w:lineRule="auto"/>
        <w:jc w:val="right"/>
        <w:rPr>
          <w:rFonts w:ascii="Arial" w:eastAsia="Calibri" w:hAnsi="Arial" w:cs="Arial"/>
          <w:b/>
          <w:sz w:val="22"/>
          <w:szCs w:val="22"/>
          <w:lang w:val="es-MX" w:eastAsia="en-US"/>
        </w:rPr>
      </w:pPr>
      <w:r w:rsidRPr="0035301C">
        <w:rPr>
          <w:rFonts w:ascii="Arial" w:eastAsia="Calibri" w:hAnsi="Arial" w:cs="Arial"/>
          <w:b/>
          <w:sz w:val="22"/>
          <w:szCs w:val="22"/>
          <w:lang w:val="es-MX" w:eastAsia="en-US"/>
        </w:rPr>
        <w:t xml:space="preserve">de la Secretaría Ejecutiva del Sistema Estatal </w:t>
      </w:r>
    </w:p>
    <w:p w14:paraId="28ED6F67" w14:textId="77777777" w:rsidR="005A37CB" w:rsidRPr="0035301C" w:rsidRDefault="005A37CB" w:rsidP="005A37CB">
      <w:pPr>
        <w:spacing w:line="259" w:lineRule="auto"/>
        <w:jc w:val="right"/>
        <w:rPr>
          <w:rFonts w:ascii="Arial" w:eastAsia="Calibri" w:hAnsi="Arial" w:cs="Arial"/>
          <w:b/>
          <w:sz w:val="22"/>
          <w:szCs w:val="22"/>
          <w:lang w:val="es-MX" w:eastAsia="en-US"/>
        </w:rPr>
      </w:pPr>
      <w:r w:rsidRPr="0035301C">
        <w:rPr>
          <w:rFonts w:ascii="Arial" w:eastAsia="Calibri" w:hAnsi="Arial" w:cs="Arial"/>
          <w:b/>
          <w:sz w:val="22"/>
          <w:szCs w:val="22"/>
          <w:lang w:val="es-MX" w:eastAsia="en-US"/>
        </w:rPr>
        <w:t>Anticorrupción de Jalisco.</w:t>
      </w:r>
    </w:p>
    <w:p w14:paraId="37D7816F" w14:textId="59E27032" w:rsidR="005A37CB" w:rsidRPr="0035301C" w:rsidRDefault="005A37CB" w:rsidP="005A37CB">
      <w:pPr>
        <w:spacing w:line="259" w:lineRule="auto"/>
        <w:jc w:val="right"/>
        <w:rPr>
          <w:rFonts w:ascii="Arial" w:eastAsia="Calibri" w:hAnsi="Arial" w:cs="Arial"/>
          <w:b/>
          <w:lang w:val="es-MX" w:eastAsia="en-US"/>
        </w:rPr>
      </w:pPr>
    </w:p>
    <w:p w14:paraId="5EF70D52" w14:textId="77777777" w:rsidR="003931DE" w:rsidRPr="0035301C" w:rsidRDefault="003931DE" w:rsidP="005A37CB">
      <w:pPr>
        <w:spacing w:line="259" w:lineRule="auto"/>
        <w:jc w:val="right"/>
        <w:rPr>
          <w:rFonts w:ascii="Arial" w:eastAsia="Calibri" w:hAnsi="Arial" w:cs="Arial"/>
          <w:b/>
          <w:lang w:val="es-MX" w:eastAsia="en-US"/>
        </w:rPr>
      </w:pPr>
    </w:p>
    <w:p w14:paraId="2524B04D" w14:textId="6B3B7BD2" w:rsidR="005A37CB" w:rsidRPr="0035301C" w:rsidRDefault="005A37CB" w:rsidP="005A37CB">
      <w:pPr>
        <w:spacing w:after="160" w:line="259" w:lineRule="auto"/>
        <w:jc w:val="both"/>
        <w:rPr>
          <w:rFonts w:ascii="Arial" w:eastAsia="Calibri" w:hAnsi="Arial" w:cs="Arial"/>
          <w:lang w:val="es-MX" w:eastAsia="en-US"/>
        </w:rPr>
      </w:pPr>
      <w:r w:rsidRPr="0035301C">
        <w:rPr>
          <w:rFonts w:ascii="Arial" w:eastAsia="Calibri" w:hAnsi="Arial" w:cs="Arial"/>
          <w:lang w:val="es-MX" w:eastAsia="en-US"/>
        </w:rPr>
        <w:t>Siendo las 1</w:t>
      </w:r>
      <w:r w:rsidR="009512BB" w:rsidRPr="0035301C">
        <w:rPr>
          <w:rFonts w:ascii="Arial" w:eastAsia="Calibri" w:hAnsi="Arial" w:cs="Arial"/>
          <w:lang w:val="es-MX" w:eastAsia="en-US"/>
        </w:rPr>
        <w:t>0</w:t>
      </w:r>
      <w:r w:rsidRPr="0035301C">
        <w:rPr>
          <w:rFonts w:ascii="Arial" w:eastAsia="Calibri" w:hAnsi="Arial" w:cs="Arial"/>
          <w:lang w:val="es-MX" w:eastAsia="en-US"/>
        </w:rPr>
        <w:t xml:space="preserve">:00 once horas del día </w:t>
      </w:r>
      <w:r w:rsidR="009512BB" w:rsidRPr="0035301C">
        <w:rPr>
          <w:rFonts w:ascii="Arial" w:eastAsia="Calibri" w:hAnsi="Arial" w:cs="Arial"/>
          <w:lang w:val="es-MX" w:eastAsia="en-US"/>
        </w:rPr>
        <w:t>10</w:t>
      </w:r>
      <w:r w:rsidRPr="0035301C">
        <w:rPr>
          <w:rFonts w:ascii="Arial" w:eastAsia="Calibri" w:hAnsi="Arial" w:cs="Arial"/>
          <w:lang w:val="es-MX" w:eastAsia="en-US"/>
        </w:rPr>
        <w:t xml:space="preserve"> de </w:t>
      </w:r>
      <w:r w:rsidR="009512BB" w:rsidRPr="0035301C">
        <w:rPr>
          <w:rFonts w:ascii="Arial" w:eastAsia="Calibri" w:hAnsi="Arial" w:cs="Arial"/>
          <w:lang w:val="es-MX" w:eastAsia="en-US"/>
        </w:rPr>
        <w:t>noviembre</w:t>
      </w:r>
      <w:r w:rsidRPr="0035301C">
        <w:rPr>
          <w:rFonts w:ascii="Arial" w:eastAsia="Calibri" w:hAnsi="Arial" w:cs="Arial"/>
          <w:lang w:val="es-MX" w:eastAsia="en-US"/>
        </w:rPr>
        <w:t xml:space="preserve"> de 2021 dos mil veintiuno,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35301C">
        <w:rPr>
          <w:rFonts w:ascii="Arial" w:eastAsia="Calibri" w:hAnsi="Arial" w:cs="Arial"/>
          <w:b/>
          <w:lang w:val="es-MX" w:eastAsia="en-US"/>
        </w:rPr>
        <w:t xml:space="preserve">Dra. </w:t>
      </w:r>
      <w:proofErr w:type="spellStart"/>
      <w:r w:rsidRPr="0035301C">
        <w:rPr>
          <w:rFonts w:ascii="Arial" w:eastAsia="Calibri" w:hAnsi="Arial" w:cs="Arial"/>
          <w:b/>
          <w:lang w:val="es-MX" w:eastAsia="en-US"/>
        </w:rPr>
        <w:t>Haimé</w:t>
      </w:r>
      <w:proofErr w:type="spellEnd"/>
      <w:r w:rsidRPr="0035301C">
        <w:rPr>
          <w:rFonts w:ascii="Arial" w:eastAsia="Calibri" w:hAnsi="Arial" w:cs="Arial"/>
          <w:b/>
          <w:lang w:val="es-MX" w:eastAsia="en-US"/>
        </w:rPr>
        <w:t xml:space="preserve"> Figueroa Neri</w:t>
      </w:r>
      <w:r w:rsidRPr="0035301C">
        <w:rPr>
          <w:rFonts w:ascii="Arial" w:eastAsia="Calibri" w:hAnsi="Arial" w:cs="Arial"/>
          <w:lang w:val="es-MX" w:eastAsia="en-US"/>
        </w:rPr>
        <w:t>, Secretaria Técnica</w:t>
      </w:r>
      <w:r w:rsidR="00840B0F" w:rsidRPr="0035301C">
        <w:rPr>
          <w:rFonts w:ascii="Arial" w:eastAsia="Calibri" w:hAnsi="Arial" w:cs="Arial"/>
          <w:lang w:val="es-MX" w:eastAsia="en-US"/>
        </w:rPr>
        <w:t xml:space="preserve"> y Presidenta de Comité de Transparencia</w:t>
      </w:r>
      <w:r w:rsidRPr="0035301C">
        <w:rPr>
          <w:rFonts w:ascii="Arial" w:eastAsia="Calibri" w:hAnsi="Arial" w:cs="Arial"/>
          <w:lang w:val="es-MX" w:eastAsia="en-US"/>
        </w:rPr>
        <w:t xml:space="preserve">; el </w:t>
      </w:r>
      <w:r w:rsidRPr="0035301C">
        <w:rPr>
          <w:rFonts w:ascii="Arial" w:eastAsia="Calibri" w:hAnsi="Arial" w:cs="Arial"/>
          <w:b/>
          <w:lang w:val="es-MX" w:eastAsia="en-US"/>
        </w:rPr>
        <w:t xml:space="preserve">Lic. Miguel Navarro Flores, </w:t>
      </w:r>
      <w:r w:rsidR="00840B0F" w:rsidRPr="0035301C">
        <w:rPr>
          <w:rFonts w:ascii="Arial" w:eastAsia="Calibri" w:hAnsi="Arial" w:cs="Arial"/>
          <w:bCs/>
          <w:lang w:val="es-MX" w:eastAsia="en-US"/>
        </w:rPr>
        <w:t>Secretario</w:t>
      </w:r>
      <w:r w:rsidR="00A64FAE" w:rsidRPr="0035301C">
        <w:rPr>
          <w:rFonts w:ascii="Arial" w:eastAsia="Calibri" w:hAnsi="Arial" w:cs="Arial"/>
          <w:bCs/>
          <w:lang w:val="es-MX" w:eastAsia="en-US"/>
        </w:rPr>
        <w:t xml:space="preserve"> del Comité de Transparencia y</w:t>
      </w:r>
      <w:r w:rsidR="00A64FAE" w:rsidRPr="0035301C">
        <w:rPr>
          <w:rFonts w:ascii="Arial" w:eastAsia="Calibri" w:hAnsi="Arial" w:cs="Arial"/>
          <w:b/>
          <w:lang w:val="es-MX" w:eastAsia="en-US"/>
        </w:rPr>
        <w:t xml:space="preserve"> </w:t>
      </w:r>
      <w:r w:rsidR="00840B0F" w:rsidRPr="0035301C">
        <w:rPr>
          <w:rFonts w:ascii="Arial" w:eastAsia="Calibri" w:hAnsi="Arial" w:cs="Arial"/>
          <w:b/>
          <w:lang w:val="es-MX" w:eastAsia="en-US"/>
        </w:rPr>
        <w:t xml:space="preserve"> </w:t>
      </w:r>
      <w:r w:rsidRPr="0035301C">
        <w:rPr>
          <w:rFonts w:ascii="Arial" w:eastAsia="Calibri" w:hAnsi="Arial" w:cs="Arial"/>
          <w:lang w:val="es-MX" w:eastAsia="en-US"/>
        </w:rPr>
        <w:t xml:space="preserve">Titular de la Unidad de Transparencia de este sujeto obligado; el </w:t>
      </w:r>
      <w:r w:rsidRPr="0035301C">
        <w:rPr>
          <w:rFonts w:ascii="Arial" w:eastAsia="Calibri" w:hAnsi="Arial" w:cs="Arial"/>
          <w:b/>
          <w:lang w:val="es-MX" w:eastAsia="en-US"/>
        </w:rPr>
        <w:t>Dr.</w:t>
      </w:r>
      <w:r w:rsidRPr="0035301C">
        <w:rPr>
          <w:rFonts w:ascii="Arial" w:eastAsia="Calibri" w:hAnsi="Arial" w:cs="Arial"/>
          <w:lang w:val="es-MX" w:eastAsia="en-US"/>
        </w:rPr>
        <w:t xml:space="preserve"> </w:t>
      </w:r>
      <w:r w:rsidRPr="0035301C">
        <w:rPr>
          <w:rFonts w:ascii="Arial" w:eastAsia="Calibri" w:hAnsi="Arial" w:cs="Arial"/>
          <w:b/>
          <w:lang w:val="es-MX" w:eastAsia="en-US"/>
        </w:rPr>
        <w:t>Israel García Iñiguez</w:t>
      </w:r>
      <w:r w:rsidRPr="0035301C">
        <w:rPr>
          <w:rFonts w:ascii="Arial" w:eastAsia="Calibri" w:hAnsi="Arial" w:cs="Arial"/>
          <w:lang w:val="es-MX" w:eastAsia="en-US"/>
        </w:rPr>
        <w:t xml:space="preserve">, Titular del Órgano Interno de Control de esta Secretaría Ejecutiva, así como </w:t>
      </w:r>
      <w:r w:rsidR="0038620C" w:rsidRPr="0035301C">
        <w:rPr>
          <w:rFonts w:ascii="Arial" w:eastAsia="Calibri" w:hAnsi="Arial" w:cs="Arial"/>
          <w:lang w:val="es-MX" w:eastAsia="en-US"/>
        </w:rPr>
        <w:t>la</w:t>
      </w:r>
      <w:r w:rsidRPr="0035301C">
        <w:rPr>
          <w:rFonts w:ascii="Arial" w:eastAsia="Calibri" w:hAnsi="Arial" w:cs="Arial"/>
          <w:lang w:val="es-MX" w:eastAsia="en-US"/>
        </w:rPr>
        <w:t xml:space="preserve"> </w:t>
      </w:r>
      <w:r w:rsidR="0038620C" w:rsidRPr="0035301C">
        <w:rPr>
          <w:rFonts w:ascii="Arial" w:eastAsia="Calibri" w:hAnsi="Arial" w:cs="Arial"/>
          <w:b/>
          <w:bCs/>
          <w:lang w:val="es-MX" w:eastAsia="en-US"/>
        </w:rPr>
        <w:t>Mtra</w:t>
      </w:r>
      <w:r w:rsidRPr="0035301C">
        <w:rPr>
          <w:rFonts w:ascii="Arial" w:eastAsia="Calibri" w:hAnsi="Arial" w:cs="Arial"/>
          <w:b/>
          <w:bCs/>
          <w:lang w:val="es-MX" w:eastAsia="en-US"/>
        </w:rPr>
        <w:t xml:space="preserve">. </w:t>
      </w:r>
      <w:r w:rsidR="0038620C" w:rsidRPr="0035301C">
        <w:rPr>
          <w:rFonts w:ascii="Arial" w:eastAsia="Calibri" w:hAnsi="Arial" w:cs="Arial"/>
          <w:b/>
          <w:bCs/>
          <w:lang w:val="es-MX" w:eastAsia="en-US"/>
        </w:rPr>
        <w:t>Jessica Avalos Álvarez</w:t>
      </w:r>
      <w:r w:rsidRPr="0035301C">
        <w:rPr>
          <w:rFonts w:ascii="Arial" w:eastAsia="Calibri" w:hAnsi="Arial" w:cs="Arial"/>
          <w:lang w:val="es-MX" w:eastAsia="en-US"/>
        </w:rPr>
        <w:t>, Jef</w:t>
      </w:r>
      <w:r w:rsidR="0038620C" w:rsidRPr="0035301C">
        <w:rPr>
          <w:rFonts w:ascii="Arial" w:eastAsia="Calibri" w:hAnsi="Arial" w:cs="Arial"/>
          <w:lang w:val="es-MX" w:eastAsia="en-US"/>
        </w:rPr>
        <w:t>a</w:t>
      </w:r>
      <w:r w:rsidRPr="0035301C">
        <w:rPr>
          <w:rFonts w:ascii="Arial" w:eastAsia="Calibri" w:hAnsi="Arial" w:cs="Arial"/>
          <w:lang w:val="es-MX" w:eastAsia="en-US"/>
        </w:rPr>
        <w:t xml:space="preserve"> del Área de Archivo,</w:t>
      </w:r>
      <w:r w:rsidR="0038620C" w:rsidRPr="0035301C">
        <w:rPr>
          <w:rFonts w:ascii="Arial" w:eastAsia="Calibri" w:hAnsi="Arial" w:cs="Arial"/>
          <w:lang w:val="es-MX" w:eastAsia="en-US"/>
        </w:rPr>
        <w:t xml:space="preserve"> siendo así </w:t>
      </w:r>
      <w:r w:rsidRPr="0035301C">
        <w:rPr>
          <w:rFonts w:ascii="Arial" w:eastAsia="Calibri" w:hAnsi="Arial" w:cs="Arial"/>
          <w:lang w:val="es-MX" w:eastAsia="en-US"/>
        </w:rPr>
        <w:t xml:space="preserve">se somete a los presentes el siguiente: </w:t>
      </w:r>
    </w:p>
    <w:p w14:paraId="77ED6980" w14:textId="77777777" w:rsidR="00575260" w:rsidRPr="0035301C" w:rsidRDefault="00575260" w:rsidP="005A37CB">
      <w:pPr>
        <w:spacing w:after="160" w:line="259" w:lineRule="auto"/>
        <w:jc w:val="both"/>
        <w:rPr>
          <w:rFonts w:ascii="Arial" w:eastAsia="Calibri" w:hAnsi="Arial" w:cs="Arial"/>
          <w:lang w:val="es-MX" w:eastAsia="en-US"/>
        </w:rPr>
      </w:pPr>
    </w:p>
    <w:p w14:paraId="5E3A0DCB" w14:textId="369D0835" w:rsidR="0035301C" w:rsidRPr="0035301C" w:rsidRDefault="005A37CB" w:rsidP="0035301C">
      <w:pPr>
        <w:spacing w:after="160" w:line="259" w:lineRule="auto"/>
        <w:jc w:val="center"/>
        <w:rPr>
          <w:rFonts w:ascii="Arial" w:eastAsia="Calibri" w:hAnsi="Arial" w:cs="Arial"/>
          <w:b/>
          <w:lang w:val="es-MX" w:eastAsia="en-US"/>
        </w:rPr>
      </w:pPr>
      <w:r w:rsidRPr="0035301C">
        <w:rPr>
          <w:rFonts w:ascii="Arial" w:eastAsia="Calibri" w:hAnsi="Arial" w:cs="Arial"/>
          <w:b/>
          <w:lang w:val="es-MX" w:eastAsia="en-US"/>
        </w:rPr>
        <w:t>ORDEN DEL DÍA</w:t>
      </w:r>
    </w:p>
    <w:p w14:paraId="761C3364" w14:textId="77777777" w:rsidR="005A37CB" w:rsidRPr="0035301C" w:rsidRDefault="005A37CB" w:rsidP="005A37CB">
      <w:pPr>
        <w:numPr>
          <w:ilvl w:val="0"/>
          <w:numId w:val="20"/>
        </w:numPr>
        <w:spacing w:after="160" w:line="256" w:lineRule="auto"/>
        <w:contextualSpacing/>
        <w:jc w:val="both"/>
        <w:rPr>
          <w:rFonts w:ascii="Arial" w:eastAsia="Calibri" w:hAnsi="Arial" w:cs="Arial"/>
          <w:lang w:val="es-MX" w:eastAsia="en-US"/>
        </w:rPr>
      </w:pPr>
      <w:bookmarkStart w:id="0" w:name="_Hlk21512778"/>
      <w:r w:rsidRPr="0035301C">
        <w:rPr>
          <w:rFonts w:ascii="Arial" w:eastAsia="Calibri" w:hAnsi="Arial" w:cs="Arial"/>
          <w:lang w:val="es-MX" w:eastAsia="en-US"/>
        </w:rPr>
        <w:t>Lista de asistencia;</w:t>
      </w:r>
    </w:p>
    <w:p w14:paraId="32EC8A5A" w14:textId="77777777" w:rsidR="005A37CB" w:rsidRPr="0035301C" w:rsidRDefault="005A37CB" w:rsidP="005A37CB">
      <w:pPr>
        <w:numPr>
          <w:ilvl w:val="0"/>
          <w:numId w:val="20"/>
        </w:numPr>
        <w:spacing w:after="160" w:line="256" w:lineRule="auto"/>
        <w:contextualSpacing/>
        <w:jc w:val="both"/>
        <w:rPr>
          <w:rFonts w:ascii="Arial" w:eastAsia="Calibri" w:hAnsi="Arial" w:cs="Arial"/>
          <w:lang w:val="es-MX" w:eastAsia="en-US"/>
        </w:rPr>
      </w:pPr>
      <w:r w:rsidRPr="0035301C">
        <w:rPr>
          <w:rFonts w:ascii="Arial" w:eastAsia="Calibri" w:hAnsi="Arial" w:cs="Arial"/>
          <w:lang w:val="es-MX" w:eastAsia="en-US"/>
        </w:rPr>
        <w:t>Declaratoria de quórum;</w:t>
      </w:r>
    </w:p>
    <w:p w14:paraId="37845E76" w14:textId="77777777" w:rsidR="005A37CB" w:rsidRPr="0035301C" w:rsidRDefault="005A37CB" w:rsidP="005A37CB">
      <w:pPr>
        <w:numPr>
          <w:ilvl w:val="0"/>
          <w:numId w:val="20"/>
        </w:numPr>
        <w:spacing w:after="160" w:line="256" w:lineRule="auto"/>
        <w:contextualSpacing/>
        <w:jc w:val="both"/>
        <w:rPr>
          <w:rFonts w:ascii="Arial" w:eastAsiaTheme="minorHAnsi" w:hAnsi="Arial" w:cs="Arial"/>
          <w:lang w:eastAsia="en-US"/>
        </w:rPr>
      </w:pPr>
      <w:r w:rsidRPr="0035301C">
        <w:rPr>
          <w:rFonts w:ascii="Arial" w:eastAsia="Calibri" w:hAnsi="Arial" w:cs="Arial"/>
          <w:lang w:val="es-MX" w:eastAsia="en-US"/>
        </w:rPr>
        <w:t>Lectura y en su caso, aprobación del Orden del Día;</w:t>
      </w:r>
      <w:bookmarkStart w:id="1" w:name="_Hlk70080997"/>
      <w:r w:rsidRPr="0035301C">
        <w:rPr>
          <w:rFonts w:ascii="Arial" w:eastAsia="Calibri" w:hAnsi="Arial" w:cs="Arial"/>
          <w:lang w:val="es-MX" w:eastAsia="en-US"/>
        </w:rPr>
        <w:t xml:space="preserve"> y</w:t>
      </w:r>
    </w:p>
    <w:bookmarkEnd w:id="1"/>
    <w:p w14:paraId="59DC9E7F" w14:textId="77777777" w:rsidR="00485E1D" w:rsidRPr="0035301C" w:rsidRDefault="00485E1D" w:rsidP="00485E1D">
      <w:pPr>
        <w:numPr>
          <w:ilvl w:val="0"/>
          <w:numId w:val="20"/>
        </w:numPr>
        <w:spacing w:line="252" w:lineRule="auto"/>
        <w:contextualSpacing/>
        <w:jc w:val="both"/>
        <w:rPr>
          <w:rFonts w:ascii="Arial" w:eastAsia="Times New Roman" w:hAnsi="Arial" w:cs="Arial"/>
        </w:rPr>
      </w:pPr>
      <w:r w:rsidRPr="0035301C">
        <w:rPr>
          <w:rFonts w:ascii="Arial" w:hAnsi="Arial" w:cs="Arial"/>
        </w:rPr>
        <w:t xml:space="preserve">Integración al Comité de Transparencia de manera permanente a la </w:t>
      </w:r>
      <w:proofErr w:type="gramStart"/>
      <w:r w:rsidRPr="0035301C">
        <w:rPr>
          <w:rFonts w:ascii="Arial" w:hAnsi="Arial" w:cs="Arial"/>
        </w:rPr>
        <w:t>Jefa</w:t>
      </w:r>
      <w:proofErr w:type="gramEnd"/>
      <w:r w:rsidRPr="0035301C">
        <w:rPr>
          <w:rFonts w:ascii="Arial" w:hAnsi="Arial" w:cs="Arial"/>
        </w:rPr>
        <w:t xml:space="preserve"> de Archivos de la SESAJ;</w:t>
      </w:r>
    </w:p>
    <w:p w14:paraId="7FB95143" w14:textId="24DFA9BA" w:rsidR="00485E1D" w:rsidRPr="0035301C" w:rsidRDefault="00485E1D" w:rsidP="00485E1D">
      <w:pPr>
        <w:numPr>
          <w:ilvl w:val="0"/>
          <w:numId w:val="20"/>
        </w:numPr>
        <w:spacing w:after="160" w:line="256" w:lineRule="auto"/>
        <w:contextualSpacing/>
        <w:jc w:val="both"/>
        <w:rPr>
          <w:rFonts w:ascii="Arial" w:eastAsiaTheme="minorHAnsi" w:hAnsi="Arial" w:cs="Arial"/>
          <w:lang w:eastAsia="en-US"/>
        </w:rPr>
      </w:pPr>
      <w:r w:rsidRPr="0035301C">
        <w:rPr>
          <w:rFonts w:ascii="Arial" w:eastAsiaTheme="minorHAnsi" w:hAnsi="Arial" w:cs="Arial"/>
          <w:lang w:eastAsia="en-US"/>
        </w:rPr>
        <w:t>Presentación y en su caso aprobación de dos avisos de privacidad</w:t>
      </w:r>
      <w:r w:rsidR="006D65C6" w:rsidRPr="0035301C">
        <w:rPr>
          <w:rFonts w:ascii="Arial" w:eastAsiaTheme="minorHAnsi" w:hAnsi="Arial" w:cs="Arial"/>
          <w:lang w:eastAsia="en-US"/>
        </w:rPr>
        <w:t>, relativos a los Sistema de Servidores que Intervengan en Procesos de Contratación (S2) y Sistema de Servidores Sancionados (S3)</w:t>
      </w:r>
      <w:r w:rsidRPr="0035301C">
        <w:rPr>
          <w:rFonts w:ascii="Arial" w:eastAsiaTheme="minorHAnsi" w:hAnsi="Arial" w:cs="Arial"/>
          <w:lang w:eastAsia="en-US"/>
        </w:rPr>
        <w:t>;</w:t>
      </w:r>
      <w:r w:rsidR="006D65C6" w:rsidRPr="0035301C">
        <w:rPr>
          <w:rFonts w:ascii="Arial" w:eastAsiaTheme="minorHAnsi" w:hAnsi="Arial" w:cs="Arial"/>
          <w:lang w:eastAsia="en-US"/>
        </w:rPr>
        <w:t xml:space="preserve"> </w:t>
      </w:r>
      <w:r w:rsidRPr="0035301C">
        <w:rPr>
          <w:rFonts w:ascii="Arial" w:eastAsiaTheme="minorHAnsi" w:hAnsi="Arial" w:cs="Arial"/>
          <w:lang w:eastAsia="en-US"/>
        </w:rPr>
        <w:t xml:space="preserve"> </w:t>
      </w:r>
    </w:p>
    <w:p w14:paraId="59D78DA1" w14:textId="7533E007" w:rsidR="009512BB" w:rsidRPr="0035301C" w:rsidRDefault="00485E1D" w:rsidP="009512BB">
      <w:pPr>
        <w:numPr>
          <w:ilvl w:val="0"/>
          <w:numId w:val="20"/>
        </w:numPr>
        <w:spacing w:after="160" w:line="252" w:lineRule="auto"/>
        <w:ind w:right="48"/>
        <w:contextualSpacing/>
        <w:jc w:val="both"/>
        <w:rPr>
          <w:rFonts w:ascii="Arial" w:hAnsi="Arial" w:cs="Arial"/>
          <w:color w:val="2E2E2E"/>
        </w:rPr>
      </w:pPr>
      <w:r w:rsidRPr="0035301C">
        <w:rPr>
          <w:rFonts w:ascii="Arial" w:hAnsi="Arial" w:cs="Arial"/>
        </w:rPr>
        <w:t xml:space="preserve">Presentación y en su caso aprobación de los formatos para el acto de entrega recepción que se lleve a cabo en la Secretaría Ejecutiva del Sistema Anticorrupción del Estado de Jalisco; </w:t>
      </w:r>
    </w:p>
    <w:p w14:paraId="44E87E28" w14:textId="6060A182" w:rsidR="005A37CB" w:rsidRPr="0035301C" w:rsidRDefault="00EA2D8A" w:rsidP="009512BB">
      <w:pPr>
        <w:numPr>
          <w:ilvl w:val="0"/>
          <w:numId w:val="20"/>
        </w:numPr>
        <w:spacing w:after="160" w:line="252" w:lineRule="auto"/>
        <w:ind w:right="48"/>
        <w:contextualSpacing/>
        <w:jc w:val="both"/>
        <w:rPr>
          <w:rFonts w:ascii="Arial" w:hAnsi="Arial" w:cs="Arial"/>
          <w:color w:val="2E2E2E"/>
        </w:rPr>
      </w:pPr>
      <w:r w:rsidRPr="0035301C">
        <w:rPr>
          <w:rFonts w:ascii="Arial" w:hAnsi="Arial" w:cs="Arial"/>
        </w:rPr>
        <w:t>Dar vista al comité de transparencia de la dictaminación realizada por la Coordinación de Asuntos Jurídicos relativa al</w:t>
      </w:r>
      <w:r w:rsidRPr="0035301C">
        <w:rPr>
          <w:rFonts w:ascii="Arial" w:hAnsi="Arial" w:cs="Arial"/>
          <w:b/>
          <w:bCs/>
        </w:rPr>
        <w:t xml:space="preserve"> </w:t>
      </w:r>
      <w:r w:rsidR="00485E1D" w:rsidRPr="0035301C">
        <w:rPr>
          <w:rFonts w:ascii="Arial" w:eastAsia="Times New Roman" w:hAnsi="Arial" w:cs="Arial"/>
        </w:rPr>
        <w:t xml:space="preserve">del Manual </w:t>
      </w:r>
      <w:r w:rsidR="00485E1D" w:rsidRPr="0035301C">
        <w:rPr>
          <w:rFonts w:ascii="Arial" w:hAnsi="Arial" w:cs="Arial"/>
          <w:color w:val="2E2E2E"/>
        </w:rPr>
        <w:t xml:space="preserve">para la elaboración de versiones públicas de la </w:t>
      </w:r>
      <w:r w:rsidR="00485E1D" w:rsidRPr="0035301C">
        <w:rPr>
          <w:rFonts w:ascii="Arial" w:hAnsi="Arial" w:cs="Arial"/>
        </w:rPr>
        <w:t>Secretaría Ejecutiva del Sistema Anticorrupción del Estado de Jalisco</w:t>
      </w:r>
      <w:r w:rsidR="00485E1D" w:rsidRPr="0035301C">
        <w:rPr>
          <w:rFonts w:ascii="Arial" w:hAnsi="Arial" w:cs="Arial"/>
          <w:color w:val="2E2E2E"/>
        </w:rPr>
        <w:t>, realizados por el personal de la Unidad de Transparencia</w:t>
      </w:r>
      <w:r w:rsidR="00805843" w:rsidRPr="0035301C">
        <w:rPr>
          <w:rFonts w:ascii="Arial" w:hAnsi="Arial" w:cs="Arial"/>
          <w:color w:val="2E2E2E"/>
        </w:rPr>
        <w:t>; y</w:t>
      </w:r>
    </w:p>
    <w:p w14:paraId="5183D528" w14:textId="09ED4C82" w:rsidR="00805843" w:rsidRPr="0035301C" w:rsidRDefault="00805843" w:rsidP="00805843">
      <w:pPr>
        <w:numPr>
          <w:ilvl w:val="0"/>
          <w:numId w:val="20"/>
        </w:numPr>
        <w:spacing w:line="254" w:lineRule="auto"/>
        <w:jc w:val="both"/>
        <w:rPr>
          <w:rFonts w:ascii="Arial" w:eastAsiaTheme="minorHAnsi" w:hAnsi="Arial" w:cs="Arial"/>
          <w:lang w:eastAsia="en-US"/>
        </w:rPr>
      </w:pPr>
      <w:r w:rsidRPr="0035301C">
        <w:rPr>
          <w:rFonts w:ascii="Arial" w:eastAsia="Calibri" w:hAnsi="Arial" w:cs="Arial"/>
          <w:lang w:val="es-MX" w:eastAsia="en-US"/>
        </w:rPr>
        <w:t xml:space="preserve">Aprobación, en su caso, de las versiones públicas de los correos recibidos </w:t>
      </w:r>
      <w:r w:rsidRPr="0035301C">
        <w:rPr>
          <w:rFonts w:ascii="Arial" w:eastAsia="Times New Roman" w:hAnsi="Arial" w:cs="Arial"/>
          <w:color w:val="000000"/>
          <w:lang w:val="es-MX" w:eastAsia="es-MX"/>
        </w:rPr>
        <w:t>en la Coordinación de administración de la Secretaría Ejecutiva del Sistema Estatal Anticorrupción del Estado de Jalisco</w:t>
      </w:r>
      <w:r w:rsidRPr="0035301C">
        <w:rPr>
          <w:rFonts w:ascii="Arial" w:eastAsia="Calibri" w:hAnsi="Arial" w:cs="Arial"/>
          <w:bCs/>
          <w:lang w:val="es-MX" w:eastAsia="en-US"/>
        </w:rPr>
        <w:t>,</w:t>
      </w:r>
      <w:r w:rsidRPr="0035301C">
        <w:rPr>
          <w:rFonts w:ascii="Arial" w:eastAsia="Calibri" w:hAnsi="Arial" w:cs="Arial"/>
          <w:lang w:val="es-MX" w:eastAsia="en-US"/>
        </w:rPr>
        <w:t xml:space="preserve"> requeridos mediante </w:t>
      </w:r>
      <w:r w:rsidR="00BA2193" w:rsidRPr="0035301C">
        <w:rPr>
          <w:rFonts w:ascii="Arial" w:eastAsia="Calibri" w:hAnsi="Arial" w:cs="Arial"/>
          <w:lang w:val="es-MX" w:eastAsia="en-US"/>
        </w:rPr>
        <w:t>los</w:t>
      </w:r>
      <w:r w:rsidRPr="0035301C">
        <w:rPr>
          <w:rFonts w:ascii="Arial" w:eastAsia="Calibri" w:hAnsi="Arial" w:cs="Arial"/>
          <w:lang w:val="es-MX" w:eastAsia="en-US"/>
        </w:rPr>
        <w:t xml:space="preserve"> recurso</w:t>
      </w:r>
      <w:r w:rsidR="00BA2193" w:rsidRPr="0035301C">
        <w:rPr>
          <w:rFonts w:ascii="Arial" w:eastAsia="Calibri" w:hAnsi="Arial" w:cs="Arial"/>
          <w:lang w:val="es-MX" w:eastAsia="en-US"/>
        </w:rPr>
        <w:t>s</w:t>
      </w:r>
      <w:r w:rsidRPr="0035301C">
        <w:rPr>
          <w:rFonts w:ascii="Arial" w:eastAsia="Calibri" w:hAnsi="Arial" w:cs="Arial"/>
          <w:lang w:val="es-MX" w:eastAsia="en-US"/>
        </w:rPr>
        <w:t xml:space="preserve"> de revisión 2031/2021</w:t>
      </w:r>
      <w:r w:rsidR="00BA2193" w:rsidRPr="0035301C">
        <w:rPr>
          <w:rFonts w:ascii="Arial" w:eastAsia="Calibri" w:hAnsi="Arial" w:cs="Arial"/>
          <w:lang w:val="es-MX" w:eastAsia="en-US"/>
        </w:rPr>
        <w:t xml:space="preserve"> y 2012/2021</w:t>
      </w:r>
      <w:r w:rsidRPr="0035301C">
        <w:rPr>
          <w:rFonts w:ascii="Arial" w:eastAsia="Calibri" w:hAnsi="Arial" w:cs="Arial"/>
          <w:lang w:val="es-MX" w:eastAsia="en-US"/>
        </w:rPr>
        <w:t>, relativo al expediente interno SESAJ/UT/185/2021.</w:t>
      </w:r>
    </w:p>
    <w:p w14:paraId="697BE818" w14:textId="3EDAD7AC" w:rsidR="00805843" w:rsidRPr="0035301C" w:rsidRDefault="00805843" w:rsidP="00805843">
      <w:pPr>
        <w:spacing w:after="160" w:line="252" w:lineRule="auto"/>
        <w:ind w:left="720" w:right="48"/>
        <w:contextualSpacing/>
        <w:jc w:val="both"/>
        <w:rPr>
          <w:rFonts w:ascii="Arial" w:hAnsi="Arial" w:cs="Arial"/>
          <w:color w:val="2E2E2E"/>
        </w:rPr>
      </w:pPr>
    </w:p>
    <w:p w14:paraId="6C90C1C4" w14:textId="77777777" w:rsidR="008942D6" w:rsidRPr="0035301C" w:rsidRDefault="008942D6" w:rsidP="00805843">
      <w:pPr>
        <w:spacing w:after="160" w:line="252" w:lineRule="auto"/>
        <w:ind w:left="720" w:right="48"/>
        <w:contextualSpacing/>
        <w:jc w:val="both"/>
        <w:rPr>
          <w:rFonts w:ascii="Arial" w:hAnsi="Arial" w:cs="Arial"/>
          <w:color w:val="2E2E2E"/>
        </w:rPr>
      </w:pPr>
    </w:p>
    <w:p w14:paraId="061946C3" w14:textId="77777777" w:rsidR="00485E1D" w:rsidRPr="0035301C" w:rsidRDefault="00485E1D" w:rsidP="00485E1D">
      <w:pPr>
        <w:spacing w:after="160" w:line="252" w:lineRule="auto"/>
        <w:ind w:left="720"/>
        <w:contextualSpacing/>
        <w:jc w:val="both"/>
        <w:rPr>
          <w:rFonts w:ascii="Arial" w:eastAsia="Times New Roman" w:hAnsi="Arial" w:cs="Arial"/>
        </w:rPr>
      </w:pPr>
    </w:p>
    <w:bookmarkEnd w:id="0"/>
    <w:p w14:paraId="59F8F0E5" w14:textId="1B8B1045" w:rsidR="003931DE" w:rsidRPr="0035301C" w:rsidRDefault="005A37CB" w:rsidP="005A37CB">
      <w:pPr>
        <w:spacing w:after="160" w:line="259" w:lineRule="auto"/>
        <w:rPr>
          <w:rFonts w:ascii="Arial" w:eastAsia="Calibri" w:hAnsi="Arial" w:cs="Arial"/>
          <w:b/>
          <w:lang w:val="es-MX" w:eastAsia="en-US"/>
        </w:rPr>
      </w:pPr>
      <w:r w:rsidRPr="0035301C">
        <w:rPr>
          <w:rFonts w:ascii="Arial" w:eastAsia="Calibri" w:hAnsi="Arial" w:cs="Arial"/>
          <w:b/>
          <w:lang w:val="es-MX" w:eastAsia="en-US"/>
        </w:rPr>
        <w:t>DESAHOGO DE LA ORDEN DEL DÍA</w:t>
      </w:r>
    </w:p>
    <w:p w14:paraId="40FBE688" w14:textId="77777777" w:rsidR="004B1B21" w:rsidRPr="0035301C" w:rsidRDefault="004B1B21" w:rsidP="005A37CB">
      <w:pPr>
        <w:spacing w:after="160" w:line="259" w:lineRule="auto"/>
        <w:rPr>
          <w:rFonts w:ascii="Arial" w:eastAsia="Calibri" w:hAnsi="Arial" w:cs="Arial"/>
          <w:b/>
          <w:lang w:val="es-MX" w:eastAsia="en-US"/>
        </w:rPr>
      </w:pPr>
    </w:p>
    <w:p w14:paraId="4D6DE337" w14:textId="77777777" w:rsidR="005A37CB" w:rsidRPr="0035301C" w:rsidRDefault="005A37CB" w:rsidP="005A37CB">
      <w:pPr>
        <w:numPr>
          <w:ilvl w:val="0"/>
          <w:numId w:val="19"/>
        </w:numPr>
        <w:spacing w:after="160" w:line="259" w:lineRule="auto"/>
        <w:contextualSpacing/>
        <w:jc w:val="both"/>
        <w:rPr>
          <w:rFonts w:ascii="Arial" w:eastAsia="Calibri" w:hAnsi="Arial" w:cs="Arial"/>
          <w:b/>
          <w:lang w:val="es-MX" w:eastAsia="en-US"/>
        </w:rPr>
      </w:pPr>
      <w:r w:rsidRPr="0035301C">
        <w:rPr>
          <w:rFonts w:ascii="Arial" w:eastAsia="Calibri" w:hAnsi="Arial" w:cs="Arial"/>
          <w:b/>
          <w:lang w:val="es-MX" w:eastAsia="en-US"/>
        </w:rPr>
        <w:t>LISTA DE ASISTENCIA;</w:t>
      </w:r>
    </w:p>
    <w:p w14:paraId="0BB29544" w14:textId="77777777" w:rsidR="005A37CB" w:rsidRPr="0035301C" w:rsidRDefault="005A37CB" w:rsidP="005A37CB">
      <w:pPr>
        <w:spacing w:after="160" w:line="259" w:lineRule="auto"/>
        <w:ind w:left="720"/>
        <w:contextualSpacing/>
        <w:jc w:val="both"/>
        <w:rPr>
          <w:rFonts w:ascii="Arial" w:eastAsia="Calibri" w:hAnsi="Arial" w:cs="Arial"/>
          <w:b/>
          <w:lang w:val="es-MX" w:eastAsia="en-US"/>
        </w:rPr>
      </w:pPr>
    </w:p>
    <w:p w14:paraId="5180DAED" w14:textId="56C920EF" w:rsidR="005A37CB" w:rsidRPr="0035301C" w:rsidRDefault="005A37CB" w:rsidP="005A37CB">
      <w:pPr>
        <w:tabs>
          <w:tab w:val="left" w:pos="284"/>
        </w:tabs>
        <w:spacing w:after="160" w:line="259" w:lineRule="auto"/>
        <w:jc w:val="both"/>
        <w:rPr>
          <w:rFonts w:ascii="Arial" w:eastAsia="Calibri" w:hAnsi="Arial" w:cs="Arial"/>
          <w:lang w:val="es-MX" w:eastAsia="en-US"/>
        </w:rPr>
      </w:pPr>
      <w:r w:rsidRPr="0035301C">
        <w:rPr>
          <w:rFonts w:ascii="Arial" w:eastAsia="Calibri" w:hAnsi="Arial" w:cs="Arial"/>
          <w:lang w:val="es-MX" w:eastAsia="en-US"/>
        </w:rPr>
        <w:t>Una vez analizado el punto 1 del orden del día, se anexa a la memoria documental de esta acta, la lista de asistencia, la cual da fe de que se encuentran presentes en este acto los integrantes del Comité de Transparencia.</w:t>
      </w:r>
    </w:p>
    <w:p w14:paraId="7D016230" w14:textId="77777777" w:rsidR="00805843" w:rsidRPr="0035301C" w:rsidRDefault="00805843" w:rsidP="005A37CB">
      <w:pPr>
        <w:tabs>
          <w:tab w:val="left" w:pos="284"/>
        </w:tabs>
        <w:spacing w:after="160" w:line="259" w:lineRule="auto"/>
        <w:jc w:val="both"/>
        <w:rPr>
          <w:rFonts w:ascii="Arial" w:eastAsia="Calibri" w:hAnsi="Arial" w:cs="Arial"/>
          <w:lang w:val="es-MX" w:eastAsia="en-US"/>
        </w:rPr>
      </w:pPr>
    </w:p>
    <w:p w14:paraId="3AF70724" w14:textId="1AC7C37A" w:rsidR="005A37CB" w:rsidRPr="0035301C" w:rsidRDefault="005A37CB" w:rsidP="005A37CB">
      <w:pPr>
        <w:numPr>
          <w:ilvl w:val="0"/>
          <w:numId w:val="19"/>
        </w:numPr>
        <w:spacing w:after="160" w:line="259" w:lineRule="auto"/>
        <w:contextualSpacing/>
        <w:jc w:val="both"/>
        <w:rPr>
          <w:rFonts w:ascii="Arial" w:eastAsia="Calibri" w:hAnsi="Arial" w:cs="Arial"/>
          <w:b/>
          <w:lang w:val="es-MX" w:eastAsia="en-US"/>
        </w:rPr>
      </w:pPr>
      <w:r w:rsidRPr="0035301C">
        <w:rPr>
          <w:rFonts w:ascii="Arial" w:eastAsia="Calibri" w:hAnsi="Arial" w:cs="Arial"/>
          <w:b/>
          <w:lang w:val="es-MX" w:eastAsia="en-US"/>
        </w:rPr>
        <w:t>DECLARACIÓN DEL QUORUM;</w:t>
      </w:r>
    </w:p>
    <w:p w14:paraId="7CA2F183" w14:textId="4150A741" w:rsidR="004B1B21" w:rsidRDefault="004B1B21" w:rsidP="004B1B21">
      <w:pPr>
        <w:spacing w:after="160" w:line="259" w:lineRule="auto"/>
        <w:ind w:left="720"/>
        <w:contextualSpacing/>
        <w:jc w:val="both"/>
        <w:rPr>
          <w:rFonts w:ascii="Arial" w:eastAsia="Calibri" w:hAnsi="Arial" w:cs="Arial"/>
          <w:b/>
          <w:lang w:val="es-MX" w:eastAsia="en-US"/>
        </w:rPr>
      </w:pPr>
    </w:p>
    <w:p w14:paraId="4E2D45D3" w14:textId="77777777" w:rsidR="0035301C" w:rsidRPr="0035301C" w:rsidRDefault="0035301C" w:rsidP="004B1B21">
      <w:pPr>
        <w:spacing w:after="160" w:line="259" w:lineRule="auto"/>
        <w:ind w:left="720"/>
        <w:contextualSpacing/>
        <w:jc w:val="both"/>
        <w:rPr>
          <w:rFonts w:ascii="Arial" w:eastAsia="Calibri" w:hAnsi="Arial" w:cs="Arial"/>
          <w:b/>
          <w:lang w:val="es-MX" w:eastAsia="en-US"/>
        </w:rPr>
      </w:pPr>
    </w:p>
    <w:p w14:paraId="09A2DF60" w14:textId="77777777" w:rsidR="005A37CB" w:rsidRPr="0035301C" w:rsidRDefault="005A37CB" w:rsidP="005A37CB">
      <w:pPr>
        <w:spacing w:after="160" w:line="259" w:lineRule="auto"/>
        <w:jc w:val="both"/>
        <w:rPr>
          <w:rFonts w:ascii="Arial" w:eastAsia="Calibri" w:hAnsi="Arial" w:cs="Arial"/>
          <w:lang w:val="es-MX" w:eastAsia="en-US"/>
        </w:rPr>
      </w:pPr>
      <w:r w:rsidRPr="0035301C">
        <w:rPr>
          <w:rFonts w:ascii="Arial" w:eastAsia="Calibri" w:hAnsi="Arial" w:cs="Arial"/>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48602809" w14:textId="77777777" w:rsidR="005A37CB" w:rsidRPr="0035301C" w:rsidRDefault="005A37CB" w:rsidP="005A37CB">
      <w:pPr>
        <w:spacing w:after="160" w:line="259" w:lineRule="auto"/>
        <w:jc w:val="both"/>
        <w:rPr>
          <w:rFonts w:ascii="Arial" w:eastAsia="Calibri" w:hAnsi="Arial" w:cs="Arial"/>
          <w:lang w:val="es-MX" w:eastAsia="en-US"/>
        </w:rPr>
      </w:pPr>
    </w:p>
    <w:p w14:paraId="360EF91C" w14:textId="121838C3" w:rsidR="005A37CB" w:rsidRPr="0035301C" w:rsidRDefault="005A37CB" w:rsidP="00406EF3">
      <w:pPr>
        <w:numPr>
          <w:ilvl w:val="0"/>
          <w:numId w:val="19"/>
        </w:numPr>
        <w:spacing w:after="160" w:line="259" w:lineRule="auto"/>
        <w:contextualSpacing/>
        <w:jc w:val="both"/>
        <w:rPr>
          <w:rFonts w:ascii="Arial" w:eastAsia="Calibri" w:hAnsi="Arial" w:cs="Arial"/>
          <w:b/>
          <w:lang w:val="es-MX" w:eastAsia="en-US"/>
        </w:rPr>
      </w:pPr>
      <w:r w:rsidRPr="0035301C">
        <w:rPr>
          <w:rFonts w:ascii="Arial" w:eastAsia="Calibri" w:hAnsi="Arial" w:cs="Arial"/>
          <w:b/>
          <w:lang w:val="es-MX" w:eastAsia="en-US"/>
        </w:rPr>
        <w:t>LECTURA Y EN SU CASO, APROBACIÓN DEL ORDEN DEL DÍA</w:t>
      </w:r>
    </w:p>
    <w:p w14:paraId="46464238" w14:textId="030040FF" w:rsidR="004B1B21" w:rsidRDefault="004B1B21" w:rsidP="004B1B21">
      <w:pPr>
        <w:spacing w:after="160" w:line="259" w:lineRule="auto"/>
        <w:ind w:left="720"/>
        <w:contextualSpacing/>
        <w:jc w:val="both"/>
        <w:rPr>
          <w:rFonts w:ascii="Arial" w:eastAsia="Calibri" w:hAnsi="Arial" w:cs="Arial"/>
          <w:b/>
          <w:lang w:val="es-MX" w:eastAsia="en-US"/>
        </w:rPr>
      </w:pPr>
    </w:p>
    <w:p w14:paraId="3BCA1702" w14:textId="77777777" w:rsidR="0035301C" w:rsidRPr="0035301C" w:rsidRDefault="0035301C" w:rsidP="004B1B21">
      <w:pPr>
        <w:spacing w:after="160" w:line="259" w:lineRule="auto"/>
        <w:ind w:left="720"/>
        <w:contextualSpacing/>
        <w:jc w:val="both"/>
        <w:rPr>
          <w:rFonts w:ascii="Arial" w:eastAsia="Calibri" w:hAnsi="Arial" w:cs="Arial"/>
          <w:b/>
          <w:lang w:val="es-MX" w:eastAsia="en-US"/>
        </w:rPr>
      </w:pPr>
    </w:p>
    <w:p w14:paraId="77777219" w14:textId="5390021E" w:rsidR="005A37CB" w:rsidRPr="0035301C" w:rsidRDefault="00A64FAE" w:rsidP="005A37CB">
      <w:pPr>
        <w:spacing w:after="160" w:line="259" w:lineRule="auto"/>
        <w:jc w:val="both"/>
        <w:rPr>
          <w:rFonts w:ascii="Arial" w:eastAsia="Calibri" w:hAnsi="Arial" w:cs="Arial"/>
          <w:lang w:val="es-MX" w:eastAsia="en-US"/>
        </w:rPr>
      </w:pPr>
      <w:r w:rsidRPr="0035301C">
        <w:rPr>
          <w:rFonts w:ascii="Arial" w:eastAsia="Calibri" w:hAnsi="Arial" w:cs="Arial"/>
          <w:lang w:val="es-MX" w:eastAsia="en-US"/>
        </w:rPr>
        <w:t xml:space="preserve">El Lic. Miguel Navarro Flores, </w:t>
      </w:r>
      <w:proofErr w:type="gramStart"/>
      <w:r w:rsidRPr="0035301C">
        <w:rPr>
          <w:rFonts w:ascii="Arial" w:eastAsia="Calibri" w:hAnsi="Arial" w:cs="Arial"/>
          <w:lang w:val="es-MX" w:eastAsia="en-US"/>
        </w:rPr>
        <w:t>Secretario</w:t>
      </w:r>
      <w:proofErr w:type="gramEnd"/>
      <w:r w:rsidRPr="0035301C">
        <w:rPr>
          <w:rFonts w:ascii="Arial" w:eastAsia="Calibri" w:hAnsi="Arial" w:cs="Arial"/>
          <w:lang w:val="es-MX" w:eastAsia="en-US"/>
        </w:rPr>
        <w:t xml:space="preserve"> del Comité de Transparencia, una vez que da a conocer</w:t>
      </w:r>
      <w:r w:rsidR="005A37CB" w:rsidRPr="0035301C">
        <w:rPr>
          <w:rFonts w:ascii="Arial" w:eastAsia="Calibri" w:hAnsi="Arial" w:cs="Arial"/>
          <w:lang w:val="es-MX" w:eastAsia="en-US"/>
        </w:rPr>
        <w:t xml:space="preserve"> a los asistentes</w:t>
      </w:r>
      <w:r w:rsidRPr="0035301C">
        <w:rPr>
          <w:rFonts w:ascii="Arial" w:eastAsia="Calibri" w:hAnsi="Arial" w:cs="Arial"/>
          <w:lang w:val="es-MX" w:eastAsia="en-US"/>
        </w:rPr>
        <w:t xml:space="preserve"> el orden del día propuesto, les pregunta si no tienen ninguna observaciones a la misma, y si no lo hay, proceden a la votación, misma que es aprobada </w:t>
      </w:r>
      <w:r w:rsidR="005A37CB" w:rsidRPr="0035301C">
        <w:rPr>
          <w:rFonts w:ascii="Arial" w:eastAsia="Calibri" w:hAnsi="Arial" w:cs="Arial"/>
          <w:lang w:val="es-MX" w:eastAsia="en-US"/>
        </w:rPr>
        <w:t xml:space="preserve">de forma unánime, con lo que se da por desahogado dicho punto. </w:t>
      </w:r>
    </w:p>
    <w:p w14:paraId="3C611B80" w14:textId="77777777" w:rsidR="005A37CB" w:rsidRPr="0035301C" w:rsidRDefault="005A37CB" w:rsidP="005A37CB">
      <w:pPr>
        <w:spacing w:after="160" w:line="259" w:lineRule="auto"/>
        <w:jc w:val="both"/>
        <w:rPr>
          <w:rFonts w:ascii="Arial" w:eastAsia="Calibri" w:hAnsi="Arial" w:cs="Arial"/>
          <w:lang w:val="es-MX" w:eastAsia="en-US"/>
        </w:rPr>
      </w:pPr>
    </w:p>
    <w:p w14:paraId="542489CD" w14:textId="40390136" w:rsidR="00485E1D" w:rsidRPr="0035301C" w:rsidRDefault="00485E1D" w:rsidP="00485E1D">
      <w:pPr>
        <w:pStyle w:val="Prrafodelista"/>
        <w:numPr>
          <w:ilvl w:val="0"/>
          <w:numId w:val="19"/>
        </w:numPr>
        <w:spacing w:line="252" w:lineRule="auto"/>
        <w:contextualSpacing/>
        <w:rPr>
          <w:rFonts w:ascii="Arial" w:hAnsi="Arial" w:cs="Arial"/>
          <w:b/>
          <w:bCs/>
        </w:rPr>
      </w:pPr>
      <w:r w:rsidRPr="0035301C">
        <w:rPr>
          <w:rFonts w:ascii="Arial" w:hAnsi="Arial" w:cs="Arial"/>
          <w:b/>
          <w:bCs/>
        </w:rPr>
        <w:t>INTEGRACIÓN AL COMITÉ DE TRANSPARENCIA DE MANERA PERMANENTE A LA JEFA DE ARCHIVOS DE LA SESAJ</w:t>
      </w:r>
    </w:p>
    <w:p w14:paraId="0226272A" w14:textId="52E16D30" w:rsidR="00485E1D" w:rsidRDefault="00485E1D" w:rsidP="00485E1D">
      <w:pPr>
        <w:spacing w:line="252" w:lineRule="auto"/>
        <w:contextualSpacing/>
        <w:rPr>
          <w:rFonts w:ascii="Arial" w:hAnsi="Arial" w:cs="Arial"/>
          <w:b/>
          <w:bCs/>
        </w:rPr>
      </w:pPr>
    </w:p>
    <w:p w14:paraId="2D26A387" w14:textId="77777777" w:rsidR="0035301C" w:rsidRPr="0035301C" w:rsidRDefault="0035301C" w:rsidP="00485E1D">
      <w:pPr>
        <w:spacing w:line="252" w:lineRule="auto"/>
        <w:contextualSpacing/>
        <w:rPr>
          <w:rFonts w:ascii="Arial" w:hAnsi="Arial" w:cs="Arial"/>
          <w:b/>
          <w:bCs/>
        </w:rPr>
      </w:pPr>
    </w:p>
    <w:p w14:paraId="5A4715E6" w14:textId="54FD6229" w:rsidR="00485E1D" w:rsidRPr="0035301C" w:rsidRDefault="00485E1D" w:rsidP="00485E1D">
      <w:pPr>
        <w:spacing w:line="252" w:lineRule="auto"/>
        <w:contextualSpacing/>
        <w:jc w:val="both"/>
        <w:rPr>
          <w:rFonts w:ascii="Arial" w:hAnsi="Arial" w:cs="Arial"/>
        </w:rPr>
      </w:pPr>
      <w:r w:rsidRPr="0035301C">
        <w:rPr>
          <w:rFonts w:ascii="Arial" w:hAnsi="Arial" w:cs="Arial"/>
        </w:rPr>
        <w:t xml:space="preserve">El secretario de este Comité expone </w:t>
      </w:r>
      <w:r w:rsidR="001F14D5" w:rsidRPr="0035301C">
        <w:rPr>
          <w:rFonts w:ascii="Arial" w:hAnsi="Arial" w:cs="Arial"/>
        </w:rPr>
        <w:t>que,</w:t>
      </w:r>
      <w:r w:rsidR="00F95AB8" w:rsidRPr="0035301C">
        <w:rPr>
          <w:rFonts w:ascii="Arial" w:hAnsi="Arial" w:cs="Arial"/>
        </w:rPr>
        <w:t xml:space="preserve"> </w:t>
      </w:r>
      <w:r w:rsidR="00B30DA4" w:rsidRPr="0035301C">
        <w:rPr>
          <w:rFonts w:ascii="Arial" w:hAnsi="Arial" w:cs="Arial"/>
        </w:rPr>
        <w:t xml:space="preserve">como antecedente el día 30 de junio del año en curso el Licenciado Juan Pablo Torres Pimentel, dejo de trabajar para esta Secretaría Ejecutiva del Sistema Estatal Anticorrupción, por lo cual el 16 de septiembre se </w:t>
      </w:r>
      <w:r w:rsidR="00F95AB8" w:rsidRPr="0035301C">
        <w:rPr>
          <w:rFonts w:ascii="Arial" w:hAnsi="Arial" w:cs="Arial"/>
        </w:rPr>
        <w:t>in</w:t>
      </w:r>
      <w:r w:rsidR="009512BB" w:rsidRPr="0035301C">
        <w:rPr>
          <w:rFonts w:ascii="Arial" w:hAnsi="Arial" w:cs="Arial"/>
        </w:rPr>
        <w:t>corpor</w:t>
      </w:r>
      <w:r w:rsidR="00B30DA4" w:rsidRPr="0035301C">
        <w:rPr>
          <w:rFonts w:ascii="Arial" w:hAnsi="Arial" w:cs="Arial"/>
        </w:rPr>
        <w:t>ó</w:t>
      </w:r>
      <w:r w:rsidR="00F95AB8" w:rsidRPr="0035301C">
        <w:rPr>
          <w:rFonts w:ascii="Arial" w:hAnsi="Arial" w:cs="Arial"/>
        </w:rPr>
        <w:t xml:space="preserve"> a est</w:t>
      </w:r>
      <w:r w:rsidR="001F14D5" w:rsidRPr="0035301C">
        <w:rPr>
          <w:rFonts w:ascii="Arial" w:hAnsi="Arial" w:cs="Arial"/>
        </w:rPr>
        <w:t>a</w:t>
      </w:r>
      <w:r w:rsidR="00F95AB8" w:rsidRPr="0035301C">
        <w:rPr>
          <w:rFonts w:ascii="Arial" w:hAnsi="Arial" w:cs="Arial"/>
        </w:rPr>
        <w:t xml:space="preserve"> Secretaría Ejecutiva </w:t>
      </w:r>
      <w:r w:rsidR="001F14D5" w:rsidRPr="0035301C">
        <w:rPr>
          <w:rFonts w:ascii="Arial" w:hAnsi="Arial" w:cs="Arial"/>
        </w:rPr>
        <w:t>del Sistema Anticorrupción del Estado de Jalisco</w:t>
      </w:r>
      <w:r w:rsidRPr="0035301C">
        <w:rPr>
          <w:rFonts w:ascii="Arial" w:hAnsi="Arial" w:cs="Arial"/>
        </w:rPr>
        <w:t xml:space="preserve">, </w:t>
      </w:r>
      <w:r w:rsidR="001F14D5" w:rsidRPr="0035301C">
        <w:rPr>
          <w:rFonts w:ascii="Arial" w:hAnsi="Arial" w:cs="Arial"/>
        </w:rPr>
        <w:t>la Mtra</w:t>
      </w:r>
      <w:r w:rsidRPr="0035301C">
        <w:rPr>
          <w:rFonts w:ascii="Arial" w:hAnsi="Arial" w:cs="Arial"/>
        </w:rPr>
        <w:t xml:space="preserve">. </w:t>
      </w:r>
      <w:r w:rsidR="001F14D5" w:rsidRPr="0035301C">
        <w:rPr>
          <w:rFonts w:ascii="Arial" w:hAnsi="Arial" w:cs="Arial"/>
        </w:rPr>
        <w:t>Jessica Avalos Álvarez</w:t>
      </w:r>
      <w:r w:rsidRPr="0035301C">
        <w:rPr>
          <w:rFonts w:ascii="Arial" w:hAnsi="Arial" w:cs="Arial"/>
        </w:rPr>
        <w:t>, Jef</w:t>
      </w:r>
      <w:r w:rsidR="001F14D5" w:rsidRPr="0035301C">
        <w:rPr>
          <w:rFonts w:ascii="Arial" w:hAnsi="Arial" w:cs="Arial"/>
        </w:rPr>
        <w:t>a</w:t>
      </w:r>
      <w:r w:rsidRPr="0035301C">
        <w:rPr>
          <w:rFonts w:ascii="Arial" w:hAnsi="Arial" w:cs="Arial"/>
        </w:rPr>
        <w:t xml:space="preserve"> de Archivo de la Secretaría Ejecutiva del Sistema Estatal Anticorrupción de Jalisco,</w:t>
      </w:r>
      <w:r w:rsidR="009512BB" w:rsidRPr="0035301C">
        <w:rPr>
          <w:rFonts w:ascii="Arial" w:hAnsi="Arial" w:cs="Arial"/>
        </w:rPr>
        <w:t xml:space="preserve"> </w:t>
      </w:r>
      <w:r w:rsidR="00B30DA4" w:rsidRPr="0035301C">
        <w:rPr>
          <w:rFonts w:ascii="Arial" w:hAnsi="Arial" w:cs="Arial"/>
        </w:rPr>
        <w:t>a la cual se</w:t>
      </w:r>
      <w:r w:rsidR="009512BB" w:rsidRPr="0035301C">
        <w:rPr>
          <w:rFonts w:ascii="Arial" w:hAnsi="Arial" w:cs="Arial"/>
        </w:rPr>
        <w:t xml:space="preserve"> </w:t>
      </w:r>
      <w:r w:rsidR="00CE7C45" w:rsidRPr="0035301C">
        <w:rPr>
          <w:rFonts w:ascii="Arial" w:hAnsi="Arial" w:cs="Arial"/>
        </w:rPr>
        <w:t xml:space="preserve">le </w:t>
      </w:r>
      <w:r w:rsidR="009512BB" w:rsidRPr="0035301C">
        <w:rPr>
          <w:rFonts w:ascii="Arial" w:hAnsi="Arial" w:cs="Arial"/>
        </w:rPr>
        <w:t xml:space="preserve">realizó la </w:t>
      </w:r>
      <w:r w:rsidR="009512BB" w:rsidRPr="0035301C">
        <w:rPr>
          <w:rFonts w:ascii="Arial" w:hAnsi="Arial" w:cs="Arial"/>
        </w:rPr>
        <w:lastRenderedPageBreak/>
        <w:t>invitación formal a participar de manera permanente</w:t>
      </w:r>
      <w:r w:rsidR="00B30DA4" w:rsidRPr="0035301C">
        <w:rPr>
          <w:rFonts w:ascii="Arial" w:hAnsi="Arial" w:cs="Arial"/>
        </w:rPr>
        <w:t>,</w:t>
      </w:r>
      <w:r w:rsidR="009512BB" w:rsidRPr="0035301C">
        <w:rPr>
          <w:rFonts w:ascii="Arial" w:hAnsi="Arial" w:cs="Arial"/>
        </w:rPr>
        <w:t xml:space="preserve"> con derecho a voz mas no a voto al presente Comité de Transparencia, lo anterior para dar cumplimiento a la Ley de Archivos del Estado de Jalisco y sus Municipios que a la letra dice</w:t>
      </w:r>
      <w:r w:rsidRPr="0035301C">
        <w:rPr>
          <w:rFonts w:ascii="Arial" w:hAnsi="Arial" w:cs="Arial"/>
        </w:rPr>
        <w:t>:</w:t>
      </w:r>
    </w:p>
    <w:p w14:paraId="69BF5C5D" w14:textId="77777777" w:rsidR="00485E1D" w:rsidRPr="0035301C" w:rsidRDefault="00485E1D" w:rsidP="00485E1D">
      <w:pPr>
        <w:spacing w:line="252" w:lineRule="auto"/>
        <w:contextualSpacing/>
        <w:jc w:val="both"/>
        <w:rPr>
          <w:rFonts w:ascii="Arial" w:hAnsi="Arial" w:cs="Arial"/>
        </w:rPr>
      </w:pPr>
    </w:p>
    <w:p w14:paraId="6350A539" w14:textId="559E0B88" w:rsidR="00485E1D" w:rsidRPr="0035301C" w:rsidRDefault="00485E1D" w:rsidP="009512BB">
      <w:pPr>
        <w:spacing w:line="252" w:lineRule="auto"/>
        <w:ind w:left="426" w:right="615"/>
        <w:contextualSpacing/>
        <w:jc w:val="both"/>
        <w:rPr>
          <w:rFonts w:ascii="Arial" w:hAnsi="Arial" w:cs="Arial"/>
        </w:rPr>
      </w:pPr>
      <w:r w:rsidRPr="0035301C">
        <w:rPr>
          <w:rFonts w:ascii="Arial" w:hAnsi="Arial" w:cs="Arial"/>
        </w:rPr>
        <w:t>Artículo 30. Las Áreas Coordinadoras de Archivos tendrán las siguientes funciones:</w:t>
      </w:r>
    </w:p>
    <w:p w14:paraId="2B2D36F3" w14:textId="32F771A9" w:rsidR="009512BB" w:rsidRPr="0035301C" w:rsidRDefault="009512BB" w:rsidP="009512BB">
      <w:pPr>
        <w:spacing w:line="252" w:lineRule="auto"/>
        <w:ind w:left="426" w:right="615"/>
        <w:contextualSpacing/>
        <w:jc w:val="both"/>
        <w:rPr>
          <w:rFonts w:ascii="Arial" w:hAnsi="Arial" w:cs="Arial"/>
        </w:rPr>
      </w:pPr>
      <w:r w:rsidRPr="0035301C">
        <w:rPr>
          <w:rFonts w:ascii="Arial" w:hAnsi="Arial" w:cs="Arial"/>
        </w:rPr>
        <w:t>…</w:t>
      </w:r>
    </w:p>
    <w:p w14:paraId="27DF5A0B" w14:textId="77777777" w:rsidR="00485E1D" w:rsidRPr="0035301C" w:rsidRDefault="00485E1D" w:rsidP="00485E1D">
      <w:pPr>
        <w:spacing w:line="252" w:lineRule="auto"/>
        <w:ind w:left="426" w:right="615"/>
        <w:contextualSpacing/>
        <w:jc w:val="both"/>
        <w:rPr>
          <w:rFonts w:ascii="Arial" w:hAnsi="Arial" w:cs="Arial"/>
        </w:rPr>
      </w:pPr>
      <w:r w:rsidRPr="0035301C">
        <w:rPr>
          <w:rFonts w:ascii="Arial" w:hAnsi="Arial" w:cs="Arial"/>
        </w:rPr>
        <w:t>…</w:t>
      </w:r>
    </w:p>
    <w:p w14:paraId="3E8E25C6" w14:textId="77777777" w:rsidR="00485E1D" w:rsidRPr="0035301C" w:rsidRDefault="00485E1D" w:rsidP="00485E1D">
      <w:pPr>
        <w:spacing w:line="252" w:lineRule="auto"/>
        <w:ind w:left="426" w:right="615"/>
        <w:contextualSpacing/>
        <w:jc w:val="both"/>
        <w:rPr>
          <w:rFonts w:ascii="Arial" w:hAnsi="Arial" w:cs="Arial"/>
        </w:rPr>
      </w:pPr>
      <w:r w:rsidRPr="0035301C">
        <w:rPr>
          <w:rFonts w:ascii="Arial" w:hAnsi="Arial" w:cs="Arial"/>
        </w:rPr>
        <w:t>X. Participar en el Comité de Transparencia del sujeto obligado que corresponda en los términos de la Ley de Transparencia y Acceso a la Información Pública del Estado de Jalisco y sus Municipios; y</w:t>
      </w:r>
    </w:p>
    <w:p w14:paraId="6E4BE53C" w14:textId="3F55F37E" w:rsidR="00485E1D" w:rsidRPr="0035301C" w:rsidRDefault="00485E1D" w:rsidP="00485E1D">
      <w:pPr>
        <w:spacing w:line="252" w:lineRule="auto"/>
        <w:ind w:left="426" w:right="615"/>
        <w:contextualSpacing/>
        <w:jc w:val="both"/>
        <w:rPr>
          <w:rFonts w:ascii="Arial" w:hAnsi="Arial" w:cs="Arial"/>
        </w:rPr>
      </w:pPr>
      <w:r w:rsidRPr="0035301C">
        <w:rPr>
          <w:rFonts w:ascii="Arial" w:hAnsi="Arial" w:cs="Arial"/>
        </w:rPr>
        <w:t>…</w:t>
      </w:r>
    </w:p>
    <w:p w14:paraId="5F6AFB31" w14:textId="77777777" w:rsidR="009512BB" w:rsidRPr="0035301C" w:rsidRDefault="009512BB" w:rsidP="00485E1D">
      <w:pPr>
        <w:spacing w:line="252" w:lineRule="auto"/>
        <w:ind w:left="426" w:right="615"/>
        <w:contextualSpacing/>
        <w:jc w:val="both"/>
        <w:rPr>
          <w:rFonts w:ascii="Arial" w:hAnsi="Arial" w:cs="Arial"/>
        </w:rPr>
      </w:pPr>
    </w:p>
    <w:p w14:paraId="70A6137F" w14:textId="65852128" w:rsidR="00485E1D" w:rsidRPr="0035301C" w:rsidRDefault="00485E1D" w:rsidP="00485E1D">
      <w:pPr>
        <w:spacing w:line="252" w:lineRule="auto"/>
        <w:ind w:right="-94"/>
        <w:contextualSpacing/>
        <w:jc w:val="both"/>
        <w:rPr>
          <w:rFonts w:ascii="Arial" w:hAnsi="Arial" w:cs="Arial"/>
        </w:rPr>
      </w:pPr>
      <w:r w:rsidRPr="0035301C">
        <w:rPr>
          <w:rFonts w:ascii="Arial" w:hAnsi="Arial" w:cs="Arial"/>
        </w:rPr>
        <w:t xml:space="preserve">En ese orden, de ideas, el secretario, informa que a partir de esta sesión del Comité de Transparencia de la Secretaría Ejecutiva del sistema Estatal Anticorrupción de Jalisco, </w:t>
      </w:r>
      <w:r w:rsidR="009512BB" w:rsidRPr="0035301C">
        <w:rPr>
          <w:rFonts w:ascii="Arial" w:hAnsi="Arial" w:cs="Arial"/>
        </w:rPr>
        <w:t>la</w:t>
      </w:r>
      <w:r w:rsidRPr="0035301C">
        <w:rPr>
          <w:rFonts w:ascii="Arial" w:hAnsi="Arial" w:cs="Arial"/>
        </w:rPr>
        <w:t xml:space="preserve"> </w:t>
      </w:r>
      <w:r w:rsidR="009512BB" w:rsidRPr="0035301C">
        <w:rPr>
          <w:rFonts w:ascii="Arial" w:hAnsi="Arial" w:cs="Arial"/>
        </w:rPr>
        <w:t>Mtra. Jessica Avalos Álvarez</w:t>
      </w:r>
      <w:r w:rsidRPr="0035301C">
        <w:rPr>
          <w:rFonts w:ascii="Arial" w:hAnsi="Arial" w:cs="Arial"/>
        </w:rPr>
        <w:t xml:space="preserve">, </w:t>
      </w:r>
      <w:proofErr w:type="gramStart"/>
      <w:r w:rsidRPr="0035301C">
        <w:rPr>
          <w:rFonts w:ascii="Arial" w:hAnsi="Arial" w:cs="Arial"/>
        </w:rPr>
        <w:t>Jef</w:t>
      </w:r>
      <w:r w:rsidR="009512BB" w:rsidRPr="0035301C">
        <w:rPr>
          <w:rFonts w:ascii="Arial" w:hAnsi="Arial" w:cs="Arial"/>
        </w:rPr>
        <w:t>a</w:t>
      </w:r>
      <w:proofErr w:type="gramEnd"/>
      <w:r w:rsidRPr="0035301C">
        <w:rPr>
          <w:rFonts w:ascii="Arial" w:hAnsi="Arial" w:cs="Arial"/>
        </w:rPr>
        <w:t xml:space="preserve"> de Archivo, será integrante de manera permanente, con derecho a voz, mas no a voto.</w:t>
      </w:r>
    </w:p>
    <w:p w14:paraId="2E46F423" w14:textId="77777777" w:rsidR="00485E1D" w:rsidRPr="0035301C" w:rsidRDefault="00485E1D" w:rsidP="00485E1D">
      <w:pPr>
        <w:jc w:val="both"/>
        <w:rPr>
          <w:rFonts w:ascii="Arial" w:eastAsia="Calibri" w:hAnsi="Arial" w:cs="Arial"/>
          <w:lang w:val="es-MX" w:eastAsia="en-US"/>
        </w:rPr>
      </w:pPr>
    </w:p>
    <w:p w14:paraId="7310A613" w14:textId="20AF8FF8" w:rsidR="00485E1D" w:rsidRPr="0035301C" w:rsidRDefault="00485E1D" w:rsidP="009512BB">
      <w:pPr>
        <w:jc w:val="both"/>
        <w:rPr>
          <w:rFonts w:ascii="Arial" w:hAnsi="Arial" w:cs="Arial"/>
          <w:lang w:val="es-MX" w:eastAsia="en-US"/>
        </w:rPr>
      </w:pPr>
      <w:r w:rsidRPr="0035301C">
        <w:rPr>
          <w:rFonts w:ascii="Arial" w:hAnsi="Arial" w:cs="Arial"/>
          <w:lang w:val="es-MX" w:eastAsia="en-US"/>
        </w:rPr>
        <w:t>Es así que después de analizar lo anterior, se somete a votación para la integración de manera permanente al Comité de transparencia a</w:t>
      </w:r>
      <w:r w:rsidR="009512BB" w:rsidRPr="0035301C">
        <w:rPr>
          <w:rFonts w:ascii="Arial" w:hAnsi="Arial" w:cs="Arial"/>
          <w:lang w:val="es-MX" w:eastAsia="en-US"/>
        </w:rPr>
        <w:t xml:space="preserve"> </w:t>
      </w:r>
      <w:r w:rsidRPr="0035301C">
        <w:rPr>
          <w:rFonts w:ascii="Arial" w:hAnsi="Arial" w:cs="Arial"/>
          <w:lang w:val="es-MX" w:eastAsia="en-US"/>
        </w:rPr>
        <w:t>l</w:t>
      </w:r>
      <w:r w:rsidR="009512BB" w:rsidRPr="0035301C">
        <w:rPr>
          <w:rFonts w:ascii="Arial" w:hAnsi="Arial" w:cs="Arial"/>
          <w:lang w:val="es-MX" w:eastAsia="en-US"/>
        </w:rPr>
        <w:t>a</w:t>
      </w:r>
      <w:r w:rsidRPr="0035301C">
        <w:rPr>
          <w:rFonts w:ascii="Arial" w:hAnsi="Arial" w:cs="Arial"/>
          <w:lang w:val="es-MX" w:eastAsia="en-US"/>
        </w:rPr>
        <w:t xml:space="preserve"> </w:t>
      </w:r>
      <w:proofErr w:type="gramStart"/>
      <w:r w:rsidRPr="0035301C">
        <w:rPr>
          <w:rFonts w:ascii="Arial" w:hAnsi="Arial" w:cs="Arial"/>
          <w:lang w:val="es-MX" w:eastAsia="en-US"/>
        </w:rPr>
        <w:t>Jefe</w:t>
      </w:r>
      <w:proofErr w:type="gramEnd"/>
      <w:r w:rsidRPr="0035301C">
        <w:rPr>
          <w:rFonts w:ascii="Arial" w:hAnsi="Arial" w:cs="Arial"/>
          <w:lang w:val="es-MX" w:eastAsia="en-US"/>
        </w:rPr>
        <w:t xml:space="preserve"> de Archivo</w:t>
      </w:r>
      <w:r w:rsidRPr="0035301C">
        <w:rPr>
          <w:rFonts w:ascii="Arial" w:hAnsi="Arial" w:cs="Arial"/>
          <w:b/>
        </w:rPr>
        <w:t xml:space="preserve">, </w:t>
      </w:r>
      <w:r w:rsidRPr="0035301C">
        <w:rPr>
          <w:rFonts w:ascii="Arial" w:hAnsi="Arial" w:cs="Arial"/>
          <w:bCs/>
        </w:rPr>
        <w:t>el</w:t>
      </w:r>
      <w:r w:rsidRPr="0035301C">
        <w:rPr>
          <w:rFonts w:ascii="Arial" w:hAnsi="Arial" w:cs="Arial"/>
          <w:b/>
        </w:rPr>
        <w:t xml:space="preserve"> </w:t>
      </w:r>
      <w:r w:rsidRPr="0035301C">
        <w:rPr>
          <w:rFonts w:ascii="Arial" w:hAnsi="Arial" w:cs="Arial"/>
          <w:lang w:val="es-MX" w:eastAsia="en-US"/>
        </w:rPr>
        <w:t>cual arrojo un total de tres votos a favor.</w:t>
      </w:r>
    </w:p>
    <w:p w14:paraId="60C00C0E" w14:textId="77777777" w:rsidR="00485E1D" w:rsidRPr="0035301C" w:rsidRDefault="00485E1D" w:rsidP="00485E1D">
      <w:pPr>
        <w:jc w:val="both"/>
        <w:rPr>
          <w:rFonts w:ascii="Arial" w:eastAsia="Times New Roman" w:hAnsi="Arial" w:cs="Arial"/>
        </w:rPr>
      </w:pPr>
    </w:p>
    <w:p w14:paraId="429B5751" w14:textId="3C5745F1" w:rsidR="00485E1D" w:rsidRPr="0035301C" w:rsidRDefault="00485E1D" w:rsidP="00485E1D">
      <w:pPr>
        <w:spacing w:after="160" w:line="254" w:lineRule="auto"/>
        <w:ind w:right="-39"/>
        <w:jc w:val="both"/>
        <w:rPr>
          <w:rFonts w:ascii="Arial" w:eastAsia="Calibri" w:hAnsi="Arial" w:cs="Arial"/>
          <w:lang w:val="es-MX" w:eastAsia="en-US"/>
        </w:rPr>
      </w:pPr>
      <w:r w:rsidRPr="0035301C">
        <w:rPr>
          <w:rFonts w:ascii="Arial" w:eastAsia="Calibri" w:hAnsi="Arial" w:cs="Arial"/>
          <w:lang w:val="es-MX" w:eastAsia="en-US"/>
        </w:rPr>
        <w:t>Y en base a lo anteriormente expuesto, se acuerda lo siguiente:</w:t>
      </w:r>
    </w:p>
    <w:p w14:paraId="163BED48" w14:textId="77777777" w:rsidR="00485E1D" w:rsidRPr="0035301C" w:rsidRDefault="00485E1D" w:rsidP="005A37CB">
      <w:pPr>
        <w:spacing w:after="160" w:line="256" w:lineRule="auto"/>
        <w:ind w:left="426" w:right="1134" w:firstLine="708"/>
        <w:jc w:val="both"/>
        <w:rPr>
          <w:rFonts w:ascii="Arial" w:eastAsia="Calibri" w:hAnsi="Arial" w:cs="Arial"/>
          <w:b/>
          <w:i/>
          <w:u w:val="single"/>
          <w:lang w:val="es-MX" w:eastAsia="en-US"/>
        </w:rPr>
      </w:pPr>
    </w:p>
    <w:p w14:paraId="1B7DB32E" w14:textId="03E18D05" w:rsidR="005A37CB" w:rsidRPr="0035301C" w:rsidRDefault="005A37CB" w:rsidP="005A37CB">
      <w:pPr>
        <w:spacing w:after="160" w:line="256" w:lineRule="auto"/>
        <w:ind w:left="426" w:right="1134" w:firstLine="708"/>
        <w:jc w:val="both"/>
        <w:rPr>
          <w:rFonts w:ascii="Arial" w:eastAsia="Calibri" w:hAnsi="Arial" w:cs="Arial"/>
          <w:b/>
          <w:i/>
          <w:caps/>
          <w:u w:val="single"/>
          <w:lang w:val="es-MX" w:eastAsia="en-US"/>
        </w:rPr>
      </w:pPr>
      <w:r w:rsidRPr="0035301C">
        <w:rPr>
          <w:rFonts w:ascii="Arial" w:eastAsia="Calibri" w:hAnsi="Arial" w:cs="Arial"/>
          <w:b/>
          <w:i/>
          <w:u w:val="single"/>
          <w:lang w:val="es-MX" w:eastAsia="en-US"/>
        </w:rPr>
        <w:t>ACU/SESEAJ/CT/</w:t>
      </w:r>
      <w:r w:rsidR="006D65C6" w:rsidRPr="0035301C">
        <w:rPr>
          <w:rFonts w:ascii="Arial" w:eastAsia="Calibri" w:hAnsi="Arial" w:cs="Arial"/>
          <w:b/>
          <w:i/>
          <w:u w:val="single"/>
          <w:lang w:val="es-MX" w:eastAsia="en-US"/>
        </w:rPr>
        <w:t>22</w:t>
      </w:r>
      <w:r w:rsidRPr="0035301C">
        <w:rPr>
          <w:rFonts w:ascii="Arial" w:eastAsia="Calibri" w:hAnsi="Arial" w:cs="Arial"/>
          <w:b/>
          <w:i/>
          <w:u w:val="single"/>
          <w:lang w:val="es-MX" w:eastAsia="en-US"/>
        </w:rPr>
        <w:t>/2021</w:t>
      </w:r>
    </w:p>
    <w:p w14:paraId="404FB1FE" w14:textId="77777777" w:rsidR="005A37CB" w:rsidRPr="0035301C" w:rsidRDefault="005A37CB" w:rsidP="005A37CB">
      <w:pPr>
        <w:ind w:left="567" w:right="992"/>
        <w:jc w:val="both"/>
        <w:rPr>
          <w:rFonts w:ascii="Arial" w:eastAsia="Calibri" w:hAnsi="Arial" w:cs="Arial"/>
          <w:i/>
          <w:lang w:val="es-MX" w:eastAsia="en-US"/>
        </w:rPr>
      </w:pPr>
    </w:p>
    <w:p w14:paraId="4C6C45A6" w14:textId="01585C9E" w:rsidR="005A37CB" w:rsidRPr="0035301C" w:rsidRDefault="005A37CB" w:rsidP="005A37CB">
      <w:pPr>
        <w:ind w:left="567" w:right="992"/>
        <w:jc w:val="both"/>
        <w:rPr>
          <w:rFonts w:ascii="Arial" w:eastAsia="Calibri" w:hAnsi="Arial" w:cs="Arial"/>
          <w:i/>
          <w:lang w:val="es-MX" w:eastAsia="en-US"/>
        </w:rPr>
      </w:pPr>
      <w:r w:rsidRPr="0035301C">
        <w:rPr>
          <w:rFonts w:ascii="Arial" w:eastAsia="Calibri" w:hAnsi="Arial" w:cs="Arial"/>
          <w:i/>
          <w:lang w:val="es-MX" w:eastAsia="en-US"/>
        </w:rPr>
        <w:t>“</w:t>
      </w:r>
      <w:r w:rsidR="006D65C6" w:rsidRPr="0035301C">
        <w:rPr>
          <w:rFonts w:ascii="Arial" w:eastAsia="Calibri" w:hAnsi="Arial" w:cs="Arial"/>
          <w:i/>
          <w:lang w:val="es-MX" w:eastAsia="en-US"/>
        </w:rPr>
        <w:t xml:space="preserve">Este Comité de Transparencia, aprueba la integración permanente de la </w:t>
      </w:r>
      <w:proofErr w:type="gramStart"/>
      <w:r w:rsidR="006D65C6" w:rsidRPr="0035301C">
        <w:rPr>
          <w:rFonts w:ascii="Arial" w:eastAsia="Calibri" w:hAnsi="Arial" w:cs="Arial"/>
          <w:i/>
          <w:lang w:val="es-MX" w:eastAsia="en-US"/>
        </w:rPr>
        <w:t>Jefa</w:t>
      </w:r>
      <w:proofErr w:type="gramEnd"/>
      <w:r w:rsidR="006D65C6" w:rsidRPr="0035301C">
        <w:rPr>
          <w:rFonts w:ascii="Arial" w:eastAsia="Calibri" w:hAnsi="Arial" w:cs="Arial"/>
          <w:i/>
          <w:lang w:val="es-MX" w:eastAsia="en-US"/>
        </w:rPr>
        <w:t xml:space="preserve"> de Archivo de la SESAJ, con derecho a voz más no a voto</w:t>
      </w:r>
      <w:r w:rsidRPr="0035301C">
        <w:rPr>
          <w:rFonts w:ascii="Arial" w:eastAsia="Calibri" w:hAnsi="Arial" w:cs="Arial"/>
          <w:i/>
          <w:lang w:val="es-MX" w:eastAsia="en-US"/>
        </w:rPr>
        <w:t>”.</w:t>
      </w:r>
    </w:p>
    <w:p w14:paraId="7C7B7A6E" w14:textId="77777777" w:rsidR="005A37CB" w:rsidRPr="0035301C" w:rsidRDefault="005A37CB" w:rsidP="005A37CB">
      <w:pPr>
        <w:ind w:right="48"/>
        <w:jc w:val="both"/>
        <w:rPr>
          <w:rFonts w:ascii="Arial" w:eastAsia="Calibri" w:hAnsi="Arial" w:cs="Arial"/>
          <w:iCs/>
          <w:lang w:val="es-MX" w:eastAsia="en-US"/>
        </w:rPr>
      </w:pPr>
    </w:p>
    <w:p w14:paraId="2814BE94" w14:textId="77777777" w:rsidR="005A37CB" w:rsidRPr="0035301C" w:rsidRDefault="005A37CB" w:rsidP="005A37CB">
      <w:pPr>
        <w:ind w:right="48"/>
        <w:jc w:val="both"/>
        <w:rPr>
          <w:rFonts w:ascii="Arial" w:eastAsia="Calibri" w:hAnsi="Arial" w:cs="Arial"/>
          <w:iCs/>
          <w:lang w:val="es-MX" w:eastAsia="en-US"/>
        </w:rPr>
      </w:pPr>
    </w:p>
    <w:p w14:paraId="3EE00DE8" w14:textId="627CAC77" w:rsidR="005A37CB" w:rsidRPr="0035301C" w:rsidRDefault="005A37CB" w:rsidP="005A37CB">
      <w:pPr>
        <w:pStyle w:val="Prrafodelista"/>
        <w:numPr>
          <w:ilvl w:val="0"/>
          <w:numId w:val="19"/>
        </w:numPr>
        <w:spacing w:line="252" w:lineRule="auto"/>
        <w:contextualSpacing/>
        <w:rPr>
          <w:rFonts w:ascii="Arial" w:hAnsi="Arial" w:cs="Arial"/>
          <w:b/>
          <w:bCs/>
        </w:rPr>
      </w:pPr>
      <w:r w:rsidRPr="0035301C">
        <w:rPr>
          <w:rFonts w:ascii="Arial" w:hAnsi="Arial" w:cs="Arial"/>
          <w:b/>
          <w:bCs/>
        </w:rPr>
        <w:t>PRESENTACIÓN Y APROBACIÓN</w:t>
      </w:r>
      <w:r w:rsidR="006D65C6" w:rsidRPr="0035301C">
        <w:rPr>
          <w:rFonts w:ascii="Arial" w:hAnsi="Arial" w:cs="Arial"/>
          <w:b/>
          <w:bCs/>
        </w:rPr>
        <w:t xml:space="preserve"> DE DOS AVISOS DE PRIVACIDAD, RELATIVOS A LOS SISTEMAS DE SERVIDORES QUE INTERVENGAN EN PROCESOS DE CONTRATACIÓN (S2) Y SISTEMA DE SERVIDORES SANCIONADOS (S3) </w:t>
      </w:r>
    </w:p>
    <w:p w14:paraId="667F6A32" w14:textId="3E5C4AC2" w:rsidR="006D65C6" w:rsidRDefault="006D65C6" w:rsidP="006D65C6">
      <w:pPr>
        <w:spacing w:line="252" w:lineRule="auto"/>
        <w:contextualSpacing/>
        <w:rPr>
          <w:rFonts w:ascii="Arial" w:hAnsi="Arial" w:cs="Arial"/>
          <w:b/>
          <w:bCs/>
        </w:rPr>
      </w:pPr>
    </w:p>
    <w:p w14:paraId="75ACD0B6" w14:textId="77777777" w:rsidR="0035301C" w:rsidRPr="0035301C" w:rsidRDefault="0035301C" w:rsidP="006D65C6">
      <w:pPr>
        <w:spacing w:line="252" w:lineRule="auto"/>
        <w:contextualSpacing/>
        <w:rPr>
          <w:rFonts w:ascii="Arial" w:hAnsi="Arial" w:cs="Arial"/>
          <w:b/>
          <w:bCs/>
        </w:rPr>
      </w:pPr>
    </w:p>
    <w:p w14:paraId="1C69931F" w14:textId="660F516A" w:rsidR="00AB1E21" w:rsidRPr="0035301C" w:rsidRDefault="00AB1E21" w:rsidP="00AB1E21">
      <w:pPr>
        <w:jc w:val="both"/>
        <w:rPr>
          <w:rFonts w:ascii="Arial" w:hAnsi="Arial" w:cs="Arial"/>
        </w:rPr>
      </w:pPr>
      <w:r w:rsidRPr="0035301C">
        <w:rPr>
          <w:rFonts w:ascii="Arial" w:hAnsi="Arial" w:cs="Arial"/>
        </w:rPr>
        <w:t xml:space="preserve">El secretario expone, ante este Comité de Transparencia que, como invitado a esta Tercera Sesión Ordinaria, se encuentra el </w:t>
      </w:r>
      <w:r w:rsidRPr="0035301C">
        <w:rPr>
          <w:rFonts w:ascii="Arial" w:eastAsia="Times New Roman" w:hAnsi="Arial" w:cs="Arial"/>
          <w:color w:val="000000"/>
          <w:lang w:val="es-MX" w:eastAsia="es-MX"/>
        </w:rPr>
        <w:t xml:space="preserve">Dr. Carlos Alberto Franco </w:t>
      </w:r>
      <w:proofErr w:type="spellStart"/>
      <w:r w:rsidRPr="0035301C">
        <w:rPr>
          <w:rFonts w:ascii="Arial" w:eastAsia="Times New Roman" w:hAnsi="Arial" w:cs="Arial"/>
          <w:color w:val="000000"/>
          <w:lang w:val="es-MX" w:eastAsia="es-MX"/>
        </w:rPr>
        <w:t>Reboreda</w:t>
      </w:r>
      <w:proofErr w:type="spellEnd"/>
      <w:r w:rsidRPr="0035301C">
        <w:rPr>
          <w:rFonts w:ascii="Arial" w:eastAsia="Times New Roman" w:hAnsi="Arial" w:cs="Arial"/>
          <w:color w:val="000000"/>
          <w:lang w:val="es-MX" w:eastAsia="es-MX"/>
        </w:rPr>
        <w:t xml:space="preserve">, </w:t>
      </w:r>
      <w:proofErr w:type="gramStart"/>
      <w:r w:rsidRPr="0035301C">
        <w:rPr>
          <w:rFonts w:ascii="Arial" w:eastAsia="Times New Roman" w:hAnsi="Arial" w:cs="Arial"/>
          <w:color w:val="000000"/>
          <w:lang w:val="es-MX" w:eastAsia="es-MX"/>
        </w:rPr>
        <w:t>Director</w:t>
      </w:r>
      <w:proofErr w:type="gramEnd"/>
      <w:r w:rsidRPr="0035301C">
        <w:rPr>
          <w:rFonts w:ascii="Arial" w:eastAsia="Times New Roman" w:hAnsi="Arial" w:cs="Arial"/>
          <w:color w:val="000000"/>
          <w:lang w:val="es-MX" w:eastAsia="es-MX"/>
        </w:rPr>
        <w:t xml:space="preserve"> de Tecnologías y Plataformas de la Secretaría Ejecutiva del Sistema Estatal Anticorrupción de Jalisco, </w:t>
      </w:r>
      <w:r w:rsidR="0035301C" w:rsidRPr="0035301C">
        <w:rPr>
          <w:rFonts w:ascii="Arial" w:eastAsia="Times New Roman" w:hAnsi="Arial" w:cs="Arial"/>
          <w:color w:val="000000"/>
          <w:lang w:val="es-MX" w:eastAsia="es-MX"/>
        </w:rPr>
        <w:t>quien asiste</w:t>
      </w:r>
      <w:r w:rsidRPr="0035301C">
        <w:rPr>
          <w:rFonts w:ascii="Arial" w:eastAsia="Times New Roman" w:hAnsi="Arial" w:cs="Arial"/>
          <w:color w:val="000000"/>
          <w:lang w:val="es-MX" w:eastAsia="es-MX"/>
        </w:rPr>
        <w:t xml:space="preserve"> con derecho a voz más no a voto </w:t>
      </w:r>
      <w:r w:rsidR="00A64FAE" w:rsidRPr="0035301C">
        <w:rPr>
          <w:rFonts w:ascii="Arial" w:eastAsia="Times New Roman" w:hAnsi="Arial" w:cs="Arial"/>
          <w:color w:val="000000"/>
          <w:lang w:val="es-MX" w:eastAsia="es-MX"/>
        </w:rPr>
        <w:t>a</w:t>
      </w:r>
      <w:r w:rsidRPr="0035301C">
        <w:rPr>
          <w:rFonts w:ascii="Arial" w:eastAsia="Times New Roman" w:hAnsi="Arial" w:cs="Arial"/>
          <w:color w:val="000000"/>
          <w:lang w:val="es-MX" w:eastAsia="es-MX"/>
        </w:rPr>
        <w:t xml:space="preserve"> la presente sesión.</w:t>
      </w:r>
    </w:p>
    <w:p w14:paraId="0209E1EE" w14:textId="77777777" w:rsidR="00D13ED7" w:rsidRPr="0035301C" w:rsidRDefault="00D13ED7" w:rsidP="005A37CB">
      <w:pPr>
        <w:spacing w:after="160" w:line="252" w:lineRule="auto"/>
        <w:ind w:right="-94"/>
        <w:jc w:val="both"/>
        <w:rPr>
          <w:rFonts w:ascii="Arial" w:eastAsia="Calibri" w:hAnsi="Arial" w:cs="Arial"/>
          <w:iCs/>
          <w:lang w:val="es-MX" w:eastAsia="en-US"/>
        </w:rPr>
      </w:pPr>
    </w:p>
    <w:p w14:paraId="06A2FE1C" w14:textId="6C65ADA8" w:rsidR="000869CE" w:rsidRPr="0035301C" w:rsidRDefault="005A37CB" w:rsidP="005A37CB">
      <w:pPr>
        <w:spacing w:after="160" w:line="252" w:lineRule="auto"/>
        <w:ind w:right="-94"/>
        <w:jc w:val="both"/>
        <w:rPr>
          <w:rFonts w:ascii="Arial" w:eastAsia="Calibri" w:hAnsi="Arial" w:cs="Arial"/>
          <w:iCs/>
          <w:lang w:val="es-MX" w:eastAsia="en-US"/>
        </w:rPr>
      </w:pPr>
      <w:r w:rsidRPr="0035301C">
        <w:rPr>
          <w:rFonts w:ascii="Arial" w:eastAsia="Calibri" w:hAnsi="Arial" w:cs="Arial"/>
          <w:iCs/>
          <w:lang w:val="es-MX" w:eastAsia="en-US"/>
        </w:rPr>
        <w:t xml:space="preserve">El </w:t>
      </w:r>
      <w:r w:rsidR="008942D6" w:rsidRPr="0035301C">
        <w:rPr>
          <w:rFonts w:ascii="Arial" w:eastAsia="Calibri" w:hAnsi="Arial" w:cs="Arial"/>
          <w:iCs/>
          <w:lang w:val="es-MX" w:eastAsia="en-US"/>
        </w:rPr>
        <w:t>secretario</w:t>
      </w:r>
      <w:r w:rsidRPr="0035301C">
        <w:rPr>
          <w:rFonts w:ascii="Arial" w:eastAsia="Calibri" w:hAnsi="Arial" w:cs="Arial"/>
          <w:iCs/>
          <w:lang w:val="es-MX" w:eastAsia="en-US"/>
        </w:rPr>
        <w:t xml:space="preserve"> de este Comité expone que, el día </w:t>
      </w:r>
      <w:r w:rsidR="00D13ED7" w:rsidRPr="0035301C">
        <w:rPr>
          <w:rFonts w:ascii="Arial" w:eastAsia="Calibri" w:hAnsi="Arial" w:cs="Arial"/>
          <w:iCs/>
          <w:lang w:val="es-MX" w:eastAsia="en-US"/>
        </w:rPr>
        <w:t>27</w:t>
      </w:r>
      <w:r w:rsidRPr="0035301C">
        <w:rPr>
          <w:rFonts w:ascii="Arial" w:eastAsia="Calibri" w:hAnsi="Arial" w:cs="Arial"/>
          <w:iCs/>
          <w:lang w:val="es-MX" w:eastAsia="en-US"/>
        </w:rPr>
        <w:t xml:space="preserve"> de </w:t>
      </w:r>
      <w:r w:rsidR="00D13ED7" w:rsidRPr="0035301C">
        <w:rPr>
          <w:rFonts w:ascii="Arial" w:eastAsia="Calibri" w:hAnsi="Arial" w:cs="Arial"/>
          <w:iCs/>
          <w:lang w:val="es-MX" w:eastAsia="en-US"/>
        </w:rPr>
        <w:t>septiembre</w:t>
      </w:r>
      <w:r w:rsidRPr="0035301C">
        <w:rPr>
          <w:rFonts w:ascii="Arial" w:eastAsia="Calibri" w:hAnsi="Arial" w:cs="Arial"/>
          <w:iCs/>
          <w:lang w:val="es-MX" w:eastAsia="en-US"/>
        </w:rPr>
        <w:t xml:space="preserve"> del año 2021, </w:t>
      </w:r>
      <w:r w:rsidR="00D13ED7" w:rsidRPr="0035301C">
        <w:rPr>
          <w:rFonts w:ascii="Arial" w:eastAsia="Calibri" w:hAnsi="Arial" w:cs="Arial"/>
          <w:iCs/>
          <w:lang w:val="es-MX" w:eastAsia="en-US"/>
        </w:rPr>
        <w:t>se llevó a cabo una sesión de trabajo, en las que participaron la Dirección de Tecnologías y Plataformas y la Unidad de Transparencia, ambos de este Sujeto Obligado</w:t>
      </w:r>
      <w:r w:rsidR="000869CE" w:rsidRPr="0035301C">
        <w:rPr>
          <w:rFonts w:ascii="Arial" w:eastAsia="Calibri" w:hAnsi="Arial" w:cs="Arial"/>
          <w:iCs/>
          <w:lang w:val="es-MX" w:eastAsia="en-US"/>
        </w:rPr>
        <w:t>,</w:t>
      </w:r>
      <w:r w:rsidR="00D13ED7" w:rsidRPr="0035301C">
        <w:rPr>
          <w:rFonts w:ascii="Arial" w:eastAsia="Calibri" w:hAnsi="Arial" w:cs="Arial"/>
          <w:iCs/>
          <w:lang w:val="es-MX" w:eastAsia="en-US"/>
        </w:rPr>
        <w:t xml:space="preserve"> en l</w:t>
      </w:r>
      <w:r w:rsidR="000869CE" w:rsidRPr="0035301C">
        <w:rPr>
          <w:rFonts w:ascii="Arial" w:eastAsia="Calibri" w:hAnsi="Arial" w:cs="Arial"/>
          <w:iCs/>
          <w:lang w:val="es-MX" w:eastAsia="en-US"/>
        </w:rPr>
        <w:t>os</w:t>
      </w:r>
      <w:r w:rsidR="00D13ED7" w:rsidRPr="0035301C">
        <w:rPr>
          <w:rFonts w:ascii="Arial" w:eastAsia="Calibri" w:hAnsi="Arial" w:cs="Arial"/>
          <w:iCs/>
          <w:lang w:val="es-MX" w:eastAsia="en-US"/>
        </w:rPr>
        <w:t xml:space="preserve"> acuerdos tomados en dicha sesión</w:t>
      </w:r>
      <w:r w:rsidR="000869CE" w:rsidRPr="0035301C">
        <w:rPr>
          <w:rFonts w:ascii="Arial" w:eastAsia="Calibri" w:hAnsi="Arial" w:cs="Arial"/>
          <w:iCs/>
          <w:lang w:val="es-MX" w:eastAsia="en-US"/>
        </w:rPr>
        <w:t>,</w:t>
      </w:r>
      <w:r w:rsidR="00D13ED7" w:rsidRPr="0035301C">
        <w:rPr>
          <w:rFonts w:ascii="Arial" w:eastAsia="Calibri" w:hAnsi="Arial" w:cs="Arial"/>
          <w:iCs/>
          <w:lang w:val="es-MX" w:eastAsia="en-US"/>
        </w:rPr>
        <w:t xml:space="preserve"> fue que la Unidad de Transparencia realizara </w:t>
      </w:r>
      <w:r w:rsidR="000869CE" w:rsidRPr="0035301C">
        <w:rPr>
          <w:rFonts w:ascii="Arial" w:eastAsia="Calibri" w:hAnsi="Arial" w:cs="Arial"/>
          <w:iCs/>
          <w:lang w:val="es-MX" w:eastAsia="en-US"/>
        </w:rPr>
        <w:t>dos avisos de privacidad, uno para el Sistema de Servidores que Intervengan en Procesos de Contratación (S2)</w:t>
      </w:r>
      <w:r w:rsidR="00D13ED7" w:rsidRPr="0035301C">
        <w:rPr>
          <w:rFonts w:ascii="Arial" w:eastAsia="Calibri" w:hAnsi="Arial" w:cs="Arial"/>
          <w:iCs/>
          <w:lang w:val="es-MX" w:eastAsia="en-US"/>
        </w:rPr>
        <w:t xml:space="preserve"> </w:t>
      </w:r>
      <w:r w:rsidR="000869CE" w:rsidRPr="0035301C">
        <w:rPr>
          <w:rFonts w:ascii="Arial" w:eastAsia="Calibri" w:hAnsi="Arial" w:cs="Arial"/>
          <w:iCs/>
          <w:lang w:val="es-MX" w:eastAsia="en-US"/>
        </w:rPr>
        <w:t>y el Sistema de Servidores Sancionados (S3).</w:t>
      </w:r>
    </w:p>
    <w:p w14:paraId="47BE1250" w14:textId="77777777" w:rsidR="008942D6" w:rsidRPr="0035301C" w:rsidRDefault="000869CE" w:rsidP="008942D6">
      <w:pPr>
        <w:spacing w:after="160" w:line="252" w:lineRule="auto"/>
        <w:ind w:right="-94"/>
        <w:jc w:val="both"/>
        <w:rPr>
          <w:rFonts w:ascii="Arial" w:eastAsia="Calibri" w:hAnsi="Arial" w:cs="Arial"/>
          <w:iCs/>
          <w:lang w:val="es-MX" w:eastAsia="en-US"/>
        </w:rPr>
      </w:pPr>
      <w:r w:rsidRPr="0035301C">
        <w:rPr>
          <w:rFonts w:ascii="Arial" w:eastAsia="Calibri" w:hAnsi="Arial" w:cs="Arial"/>
          <w:iCs/>
          <w:lang w:val="es-MX" w:eastAsia="en-US"/>
        </w:rPr>
        <w:t xml:space="preserve">En ese contexto, se la da el uso de la </w:t>
      </w:r>
      <w:r w:rsidR="00CB6429" w:rsidRPr="0035301C">
        <w:rPr>
          <w:rFonts w:ascii="Arial" w:eastAsia="Calibri" w:hAnsi="Arial" w:cs="Arial"/>
          <w:iCs/>
          <w:lang w:val="es-MX" w:eastAsia="en-US"/>
        </w:rPr>
        <w:t>v</w:t>
      </w:r>
      <w:r w:rsidRPr="0035301C">
        <w:rPr>
          <w:rFonts w:ascii="Arial" w:eastAsia="Calibri" w:hAnsi="Arial" w:cs="Arial"/>
          <w:iCs/>
          <w:lang w:val="es-MX" w:eastAsia="en-US"/>
        </w:rPr>
        <w:t xml:space="preserve">oz al Dr. Carlos Alberto Franco </w:t>
      </w:r>
      <w:proofErr w:type="spellStart"/>
      <w:r w:rsidRPr="0035301C">
        <w:rPr>
          <w:rFonts w:ascii="Arial" w:eastAsia="Calibri" w:hAnsi="Arial" w:cs="Arial"/>
          <w:iCs/>
          <w:lang w:val="es-MX" w:eastAsia="en-US"/>
        </w:rPr>
        <w:t>Reboreda</w:t>
      </w:r>
      <w:proofErr w:type="spellEnd"/>
      <w:r w:rsidRPr="0035301C">
        <w:rPr>
          <w:rFonts w:ascii="Arial" w:eastAsia="Calibri" w:hAnsi="Arial" w:cs="Arial"/>
          <w:iCs/>
          <w:lang w:val="es-MX" w:eastAsia="en-US"/>
        </w:rPr>
        <w:t xml:space="preserve">, con la finalidad de que manifieste lo pertinente a los sistemas anteriormente mencionados.  </w:t>
      </w:r>
    </w:p>
    <w:p w14:paraId="61A024C7" w14:textId="384B9C75" w:rsidR="004B1B21" w:rsidRPr="0035301C" w:rsidRDefault="004B1B21" w:rsidP="008942D6">
      <w:pPr>
        <w:spacing w:after="160" w:line="252" w:lineRule="auto"/>
        <w:ind w:right="-94"/>
        <w:jc w:val="both"/>
        <w:rPr>
          <w:rFonts w:ascii="Arial" w:eastAsia="Calibri" w:hAnsi="Arial" w:cs="Arial"/>
          <w:iCs/>
          <w:lang w:val="es-MX" w:eastAsia="en-US"/>
        </w:rPr>
      </w:pPr>
      <w:r w:rsidRPr="0035301C">
        <w:rPr>
          <w:rFonts w:ascii="Arial" w:hAnsi="Arial" w:cs="Arial"/>
        </w:rPr>
        <w:t xml:space="preserve">En atención a la actividad 10 del Programa de Trabajo Anual 2021 del Comité Coordinador del SEAJAL que dice </w:t>
      </w:r>
      <w:r w:rsidRPr="0035301C">
        <w:rPr>
          <w:rFonts w:ascii="Arial" w:hAnsi="Arial" w:cs="Arial"/>
          <w:i/>
          <w:iCs/>
        </w:rPr>
        <w:t xml:space="preserve">“Establecer mecanismos para incentivar la interconexión e interoperabilidad de los entes públicos de Jalisco con la PDN” </w:t>
      </w:r>
      <w:r w:rsidRPr="0035301C">
        <w:rPr>
          <w:rFonts w:ascii="Arial" w:hAnsi="Arial" w:cs="Arial"/>
        </w:rPr>
        <w:t>así como las actividades técnicas 9, 21 y 24 del Programa de Trabajo 2021 de la SESAJ que a la letra dicen:</w:t>
      </w:r>
    </w:p>
    <w:p w14:paraId="57AFDFC0" w14:textId="77777777" w:rsidR="004B1B21" w:rsidRPr="0035301C" w:rsidRDefault="004B1B21" w:rsidP="00986927">
      <w:pPr>
        <w:jc w:val="both"/>
        <w:rPr>
          <w:rFonts w:ascii="Arial" w:hAnsi="Arial" w:cs="Arial"/>
          <w:i/>
          <w:iCs/>
        </w:rPr>
      </w:pPr>
      <w:r w:rsidRPr="0035301C">
        <w:rPr>
          <w:rFonts w:ascii="Arial" w:hAnsi="Arial" w:cs="Arial"/>
          <w:i/>
          <w:iCs/>
        </w:rPr>
        <w:t>Actividad técnica 9.  Elaborar los insumos técnicos que requiera el CC para promover e incentivar la interconexión e interoperabilidad con la PDN</w:t>
      </w:r>
    </w:p>
    <w:p w14:paraId="1127B373" w14:textId="77777777" w:rsidR="004B1B21" w:rsidRPr="0035301C" w:rsidRDefault="004B1B21" w:rsidP="00986927">
      <w:pPr>
        <w:jc w:val="both"/>
        <w:rPr>
          <w:rFonts w:ascii="Arial" w:hAnsi="Arial" w:cs="Arial"/>
          <w:i/>
          <w:iCs/>
        </w:rPr>
      </w:pPr>
      <w:r w:rsidRPr="0035301C">
        <w:rPr>
          <w:rFonts w:ascii="Arial" w:hAnsi="Arial" w:cs="Arial"/>
          <w:i/>
          <w:iCs/>
        </w:rPr>
        <w:t>Actividad técnica 21. Desarrollar las aplicaciones, sistemas o herramientas informáticas para la interconexión e interoperabilidad con la Plataforma Digital Nacional</w:t>
      </w:r>
    </w:p>
    <w:p w14:paraId="3B1C0F6E" w14:textId="77777777" w:rsidR="004B1B21" w:rsidRPr="0035301C" w:rsidRDefault="004B1B21" w:rsidP="00986927">
      <w:pPr>
        <w:jc w:val="both"/>
        <w:rPr>
          <w:rFonts w:ascii="Arial" w:hAnsi="Arial" w:cs="Arial"/>
          <w:i/>
          <w:iCs/>
        </w:rPr>
      </w:pPr>
      <w:r w:rsidRPr="0035301C">
        <w:rPr>
          <w:rFonts w:ascii="Arial" w:hAnsi="Arial" w:cs="Arial"/>
          <w:i/>
          <w:iCs/>
        </w:rPr>
        <w:t>Actividad técnica 24.  Brindar apoyo a los entes públicos de Jalisco, en la puesta a punto e interoperabilidad de sus Sistemas con la Plataforma Digital Nacional</w:t>
      </w:r>
    </w:p>
    <w:p w14:paraId="653CDC23" w14:textId="2DD81700" w:rsidR="004B1B21" w:rsidRPr="0035301C" w:rsidRDefault="004B1B21" w:rsidP="00986927">
      <w:pPr>
        <w:tabs>
          <w:tab w:val="left" w:pos="180"/>
        </w:tabs>
        <w:autoSpaceDE w:val="0"/>
        <w:autoSpaceDN w:val="0"/>
        <w:adjustRightInd w:val="0"/>
        <w:spacing w:line="240" w:lineRule="atLeast"/>
        <w:jc w:val="both"/>
        <w:rPr>
          <w:rFonts w:ascii="Arial" w:eastAsia="Calibri" w:hAnsi="Arial" w:cs="Arial"/>
          <w:lang w:val="es-MX" w:eastAsia="en-US"/>
        </w:rPr>
      </w:pPr>
    </w:p>
    <w:p w14:paraId="5605911E" w14:textId="31E6C4C0" w:rsidR="004B1B21" w:rsidRPr="0035301C" w:rsidRDefault="00CE7C45" w:rsidP="00986927">
      <w:pPr>
        <w:jc w:val="both"/>
        <w:rPr>
          <w:rFonts w:ascii="Arial" w:hAnsi="Arial" w:cs="Arial"/>
        </w:rPr>
      </w:pPr>
      <w:r w:rsidRPr="0035301C">
        <w:rPr>
          <w:rFonts w:ascii="Arial" w:hAnsi="Arial" w:cs="Arial"/>
        </w:rPr>
        <w:t xml:space="preserve">Una vez manifestado lo anterior se tiene las siguientes consideraciones  </w:t>
      </w:r>
    </w:p>
    <w:p w14:paraId="38A1CA9D" w14:textId="77777777" w:rsidR="00CE7C45" w:rsidRPr="0035301C" w:rsidRDefault="00CE7C45" w:rsidP="00986927">
      <w:pPr>
        <w:jc w:val="both"/>
        <w:rPr>
          <w:rFonts w:ascii="Arial" w:eastAsiaTheme="minorHAnsi" w:hAnsi="Arial" w:cs="Arial"/>
          <w:lang w:eastAsia="en-US"/>
        </w:rPr>
      </w:pPr>
    </w:p>
    <w:p w14:paraId="2E9D1E04" w14:textId="74B32C6A" w:rsidR="004B1B21" w:rsidRDefault="00CE7C45" w:rsidP="00986927">
      <w:pPr>
        <w:jc w:val="both"/>
        <w:rPr>
          <w:rFonts w:ascii="Arial" w:hAnsi="Arial" w:cs="Arial"/>
          <w:b/>
          <w:bCs/>
        </w:rPr>
      </w:pPr>
      <w:r w:rsidRPr="0035301C">
        <w:rPr>
          <w:rFonts w:ascii="Arial" w:hAnsi="Arial" w:cs="Arial"/>
          <w:b/>
          <w:bCs/>
        </w:rPr>
        <w:t xml:space="preserve">Referente a la </w:t>
      </w:r>
      <w:r w:rsidR="004B1B21" w:rsidRPr="0035301C">
        <w:rPr>
          <w:rFonts w:ascii="Arial" w:hAnsi="Arial" w:cs="Arial"/>
          <w:b/>
          <w:bCs/>
        </w:rPr>
        <w:t>Plataforma Digital Nacional</w:t>
      </w:r>
    </w:p>
    <w:p w14:paraId="18BBE7B4" w14:textId="77777777" w:rsidR="0035301C" w:rsidRPr="0035301C" w:rsidRDefault="0035301C" w:rsidP="00986927">
      <w:pPr>
        <w:jc w:val="both"/>
        <w:rPr>
          <w:rFonts w:ascii="Arial" w:hAnsi="Arial" w:cs="Arial"/>
          <w:b/>
          <w:bCs/>
        </w:rPr>
      </w:pPr>
    </w:p>
    <w:p w14:paraId="5C954B6E"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La Plataforma Digital Nacional (PND) es una herramienta de interoperabilidad que integra y conecta diversos sistemas que poseen datos e información para las autoridades encargadas de la lucha contra la corrupción; es desarrollada y administrada por la Secretaría Ejecutiva del Sistema Nacional Anticorrupción (SESNA). La SESNA emite los protocolos estándares y especificaciones técnicas para la colaboración, provisión de datos y operación mismos que son obligatorios para los proveedores y concentradores de datos a nivel federal, estatal y municipal.</w:t>
      </w:r>
    </w:p>
    <w:p w14:paraId="667B9BD7" w14:textId="7BB4AE57" w:rsidR="004B1B21" w:rsidRDefault="00CE7C45" w:rsidP="00986927">
      <w:pPr>
        <w:ind w:left="360"/>
        <w:jc w:val="both"/>
        <w:rPr>
          <w:rFonts w:ascii="Arial" w:hAnsi="Arial" w:cs="Arial"/>
          <w:b/>
          <w:bCs/>
        </w:rPr>
      </w:pPr>
      <w:r w:rsidRPr="0035301C">
        <w:rPr>
          <w:rFonts w:ascii="Arial" w:hAnsi="Arial" w:cs="Arial"/>
          <w:b/>
          <w:bCs/>
        </w:rPr>
        <w:t xml:space="preserve">Referente al </w:t>
      </w:r>
      <w:r w:rsidR="004B1B21" w:rsidRPr="0035301C">
        <w:rPr>
          <w:rFonts w:ascii="Arial" w:hAnsi="Arial" w:cs="Arial"/>
          <w:b/>
          <w:bCs/>
        </w:rPr>
        <w:t>Sistema S2 de la PDN</w:t>
      </w:r>
    </w:p>
    <w:p w14:paraId="5D914A85" w14:textId="77777777" w:rsidR="0035301C" w:rsidRPr="0035301C" w:rsidRDefault="0035301C" w:rsidP="00986927">
      <w:pPr>
        <w:ind w:left="360"/>
        <w:jc w:val="both"/>
        <w:rPr>
          <w:rFonts w:ascii="Arial" w:hAnsi="Arial" w:cs="Arial"/>
          <w:b/>
          <w:bCs/>
        </w:rPr>
      </w:pPr>
    </w:p>
    <w:p w14:paraId="2F1681FD"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 xml:space="preserve">El sistema 2 de la PDN, es el llamado Sistema de los Servidores públicos que intervienen en procedimientos de contrataciones públicas, según lo </w:t>
      </w:r>
      <w:r w:rsidRPr="0035301C">
        <w:rPr>
          <w:rFonts w:ascii="Arial" w:hAnsi="Arial" w:cs="Arial"/>
        </w:rPr>
        <w:lastRenderedPageBreak/>
        <w:t>establecido en el artículo 49 de la Ley General del Sistema Nacional Anticorrupción (LGSNA) y en el artículo 43 de la Ley General de Responsabilidades Administrativas (LGRA)</w:t>
      </w:r>
    </w:p>
    <w:p w14:paraId="0D859C8E"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El objetivo del S2 es permitir que los distintos usuarios tengan acceso a la información relacionada con los servidores públicos que intervienen en procedimientos de contrataciones públicas, según lo establece el artículo 46 de las Bases para el Funcionamiento de la PDN.</w:t>
      </w:r>
    </w:p>
    <w:p w14:paraId="59D3BEAA"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El sistema S2 estará conformado por los datos resguardados por los encargados. Estos datos deberán ser actualizados de manera quincenal por los entes e incluirán, como mínimo, los nombres y adscripción de los servidores públicos que intervengan en contrataciones, así como la relación de particulares, personas físicas y morales que se encuentren inhabilitados para celebrar contratos con los entes públicos, derivado de procedimientos administrativos diversos a los previstos en la Ley de Responsabilidades, Artículo 47 de las Bases para el funcionamiento de la PDN.</w:t>
      </w:r>
    </w:p>
    <w:p w14:paraId="2B4659C0" w14:textId="29E4C787" w:rsidR="004B1B21" w:rsidRDefault="00CE7C45" w:rsidP="00986927">
      <w:pPr>
        <w:ind w:left="360"/>
        <w:jc w:val="both"/>
        <w:rPr>
          <w:rFonts w:ascii="Arial" w:hAnsi="Arial" w:cs="Arial"/>
          <w:b/>
          <w:bCs/>
        </w:rPr>
      </w:pPr>
      <w:r w:rsidRPr="0035301C">
        <w:rPr>
          <w:rFonts w:ascii="Arial" w:hAnsi="Arial" w:cs="Arial"/>
          <w:b/>
          <w:bCs/>
        </w:rPr>
        <w:t xml:space="preserve">Referente al </w:t>
      </w:r>
      <w:r w:rsidR="004B1B21" w:rsidRPr="0035301C">
        <w:rPr>
          <w:rFonts w:ascii="Arial" w:hAnsi="Arial" w:cs="Arial"/>
          <w:b/>
          <w:bCs/>
        </w:rPr>
        <w:t>Sistema S3 de la PDN</w:t>
      </w:r>
    </w:p>
    <w:p w14:paraId="48C75F82" w14:textId="77777777" w:rsidR="0035301C" w:rsidRPr="0035301C" w:rsidRDefault="0035301C" w:rsidP="00986927">
      <w:pPr>
        <w:ind w:left="360"/>
        <w:jc w:val="both"/>
        <w:rPr>
          <w:rFonts w:ascii="Arial" w:hAnsi="Arial" w:cs="Arial"/>
          <w:b/>
          <w:bCs/>
        </w:rPr>
      </w:pPr>
    </w:p>
    <w:p w14:paraId="44EDD3FF"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El sistema 3 de la PDN, es el llamado Sistema nacional de servidores públicos y particulares sancionados, según lo establecido en el artículo 49 de la Ley General del Sistema Nacional Anticorrupción (LGSNA) y en los artículos 44 y 59 de la Ley General de Responsabilidades Administrativas (LGRA)</w:t>
      </w:r>
    </w:p>
    <w:p w14:paraId="72EAAEC8" w14:textId="77777777" w:rsidR="004B1B21" w:rsidRPr="0035301C" w:rsidRDefault="004B1B21" w:rsidP="00986927">
      <w:pPr>
        <w:pStyle w:val="Prrafodelista"/>
        <w:numPr>
          <w:ilvl w:val="0"/>
          <w:numId w:val="24"/>
        </w:numPr>
        <w:spacing w:after="160" w:line="256" w:lineRule="auto"/>
        <w:contextualSpacing/>
        <w:rPr>
          <w:rFonts w:ascii="Arial" w:hAnsi="Arial" w:cs="Arial"/>
        </w:rPr>
      </w:pPr>
      <w:r w:rsidRPr="0035301C">
        <w:rPr>
          <w:rFonts w:ascii="Arial" w:hAnsi="Arial" w:cs="Arial"/>
        </w:rPr>
        <w:t>El objetivo del S3 es permitir que los usuarios tengan acceso a los datos relacionados con sanciones impuestas a servidores públicos y particulares por la comisión de faltas administrativas, en términos de la Ley de Responsabilidades, y hechos de corrupción, en términos de la legislación penal aplicable, a fin de hacer disponible dicha información para las autoridades cuya competencia lo requiera, según lo establece el artículo 49 de las Bases para el Funcionamiento de la PDN.</w:t>
      </w:r>
    </w:p>
    <w:p w14:paraId="10C9E819" w14:textId="2697840D" w:rsidR="004B1B21" w:rsidRPr="0035301C" w:rsidRDefault="004B1B21" w:rsidP="00986927">
      <w:pPr>
        <w:pStyle w:val="Prrafodelista"/>
        <w:numPr>
          <w:ilvl w:val="0"/>
          <w:numId w:val="24"/>
        </w:numPr>
        <w:tabs>
          <w:tab w:val="left" w:pos="180"/>
        </w:tabs>
        <w:autoSpaceDE w:val="0"/>
        <w:autoSpaceDN w:val="0"/>
        <w:adjustRightInd w:val="0"/>
        <w:spacing w:after="160" w:line="240" w:lineRule="atLeast"/>
        <w:contextualSpacing/>
        <w:rPr>
          <w:rFonts w:ascii="Arial" w:eastAsia="Calibri" w:hAnsi="Arial" w:cs="Arial"/>
          <w:lang w:val="es-MX" w:eastAsia="en-US"/>
        </w:rPr>
      </w:pPr>
      <w:r w:rsidRPr="0035301C">
        <w:rPr>
          <w:rFonts w:ascii="Arial" w:hAnsi="Arial" w:cs="Arial"/>
        </w:rPr>
        <w:t>El sistema S3 estará conformado por los datos resguardados por los encargados, los cuales serán inscritos de acuerdo con las disposiciones establecidas por la Secretaría Ejecutiva del Sistema Nacional Anticorrupción en materia de estandarización y distribución; e incluirán, entre otros, las constancias de sanciones o de inhabilitación que se encuentren firmes en contra de los servidores públicos o particulares que hayan sido sancionados por actos vinculados con faltas administrativas graves… , y la relación de los particulares, personas físicas y morales, que se encuentren inhabilitados para celebrar contratos con los entes públicos derivado de procedimientos administrativos diversos a los previstos por la Ley de Responsabilidades, de conformidad con lo dispuesto en la normativa aplicable, Artículo 50 de las Bases para el funcionamiento de la PDN.</w:t>
      </w:r>
    </w:p>
    <w:p w14:paraId="3901C42C" w14:textId="13CF9EC8" w:rsidR="004B1B21" w:rsidRPr="0035301C" w:rsidRDefault="004B1B21" w:rsidP="00986927">
      <w:pPr>
        <w:tabs>
          <w:tab w:val="left" w:pos="180"/>
        </w:tabs>
        <w:autoSpaceDE w:val="0"/>
        <w:autoSpaceDN w:val="0"/>
        <w:adjustRightInd w:val="0"/>
        <w:spacing w:line="240" w:lineRule="atLeast"/>
        <w:jc w:val="both"/>
        <w:rPr>
          <w:rFonts w:ascii="Arial" w:eastAsia="Calibri" w:hAnsi="Arial" w:cs="Arial"/>
          <w:lang w:val="es-MX" w:eastAsia="en-US"/>
        </w:rPr>
      </w:pPr>
    </w:p>
    <w:p w14:paraId="1F0B2D7C" w14:textId="61D170C9" w:rsidR="004B1B21" w:rsidRPr="0035301C" w:rsidRDefault="004B1B21" w:rsidP="005A37CB">
      <w:pPr>
        <w:tabs>
          <w:tab w:val="left" w:pos="180"/>
        </w:tabs>
        <w:autoSpaceDE w:val="0"/>
        <w:autoSpaceDN w:val="0"/>
        <w:adjustRightInd w:val="0"/>
        <w:spacing w:line="240" w:lineRule="atLeast"/>
        <w:jc w:val="both"/>
        <w:rPr>
          <w:rFonts w:ascii="Arial" w:eastAsia="Calibri" w:hAnsi="Arial" w:cs="Arial"/>
          <w:iCs/>
          <w:lang w:val="es-MX" w:eastAsia="en-US"/>
        </w:rPr>
      </w:pPr>
      <w:r w:rsidRPr="0035301C">
        <w:rPr>
          <w:rFonts w:ascii="Arial" w:eastAsia="Calibri" w:hAnsi="Arial" w:cs="Arial"/>
          <w:lang w:val="es-MX" w:eastAsia="en-US"/>
        </w:rPr>
        <w:t xml:space="preserve">Concluyendo así la participación del Dr. </w:t>
      </w:r>
      <w:r w:rsidRPr="0035301C">
        <w:rPr>
          <w:rFonts w:ascii="Arial" w:eastAsia="Calibri" w:hAnsi="Arial" w:cs="Arial"/>
          <w:iCs/>
          <w:lang w:val="es-MX" w:eastAsia="en-US"/>
        </w:rPr>
        <w:t xml:space="preserve">Carlos Alberto Franco </w:t>
      </w:r>
      <w:proofErr w:type="spellStart"/>
      <w:r w:rsidRPr="0035301C">
        <w:rPr>
          <w:rFonts w:ascii="Arial" w:eastAsia="Calibri" w:hAnsi="Arial" w:cs="Arial"/>
          <w:iCs/>
          <w:lang w:val="es-MX" w:eastAsia="en-US"/>
        </w:rPr>
        <w:t>Reboreda</w:t>
      </w:r>
      <w:proofErr w:type="spellEnd"/>
      <w:r w:rsidRPr="0035301C">
        <w:rPr>
          <w:rFonts w:ascii="Arial" w:eastAsia="Calibri" w:hAnsi="Arial" w:cs="Arial"/>
          <w:iCs/>
          <w:lang w:val="es-MX" w:eastAsia="en-US"/>
        </w:rPr>
        <w:t>.</w:t>
      </w:r>
    </w:p>
    <w:p w14:paraId="3AE0B42C" w14:textId="596CDE10" w:rsidR="008942D6" w:rsidRPr="0035301C" w:rsidRDefault="008942D6" w:rsidP="005A37CB">
      <w:pPr>
        <w:tabs>
          <w:tab w:val="left" w:pos="180"/>
        </w:tabs>
        <w:autoSpaceDE w:val="0"/>
        <w:autoSpaceDN w:val="0"/>
        <w:adjustRightInd w:val="0"/>
        <w:spacing w:line="240" w:lineRule="atLeast"/>
        <w:jc w:val="both"/>
        <w:rPr>
          <w:rFonts w:ascii="Arial" w:eastAsia="Calibri" w:hAnsi="Arial" w:cs="Arial"/>
          <w:iCs/>
          <w:lang w:val="es-MX" w:eastAsia="en-US"/>
        </w:rPr>
      </w:pPr>
    </w:p>
    <w:p w14:paraId="40900319" w14:textId="1D5F3B3B" w:rsidR="008942D6" w:rsidRPr="0035301C" w:rsidRDefault="008942D6" w:rsidP="005A37CB">
      <w:pPr>
        <w:tabs>
          <w:tab w:val="left" w:pos="180"/>
        </w:tabs>
        <w:autoSpaceDE w:val="0"/>
        <w:autoSpaceDN w:val="0"/>
        <w:adjustRightInd w:val="0"/>
        <w:spacing w:line="240" w:lineRule="atLeast"/>
        <w:jc w:val="both"/>
        <w:rPr>
          <w:rFonts w:ascii="Arial" w:eastAsia="Calibri" w:hAnsi="Arial" w:cs="Arial"/>
          <w:lang w:val="es-MX" w:eastAsia="en-US"/>
        </w:rPr>
      </w:pPr>
      <w:r w:rsidRPr="0035301C">
        <w:rPr>
          <w:rFonts w:ascii="Arial" w:eastAsia="Calibri" w:hAnsi="Arial" w:cs="Arial"/>
          <w:iCs/>
          <w:lang w:val="es-MX" w:eastAsia="en-US"/>
        </w:rPr>
        <w:t>La Dra.</w:t>
      </w:r>
      <w:r w:rsidRPr="0035301C">
        <w:rPr>
          <w:rFonts w:ascii="Arial" w:eastAsia="Calibri" w:hAnsi="Arial" w:cs="Arial"/>
          <w:b/>
          <w:lang w:val="es-MX" w:eastAsia="en-US"/>
        </w:rPr>
        <w:t xml:space="preserve"> </w:t>
      </w:r>
      <w:proofErr w:type="spellStart"/>
      <w:r w:rsidRPr="0035301C">
        <w:rPr>
          <w:rFonts w:ascii="Arial" w:eastAsia="Calibri" w:hAnsi="Arial" w:cs="Arial"/>
          <w:bCs/>
          <w:lang w:val="es-MX" w:eastAsia="en-US"/>
        </w:rPr>
        <w:t>Haimé</w:t>
      </w:r>
      <w:proofErr w:type="spellEnd"/>
      <w:r w:rsidRPr="0035301C">
        <w:rPr>
          <w:rFonts w:ascii="Arial" w:eastAsia="Calibri" w:hAnsi="Arial" w:cs="Arial"/>
          <w:bCs/>
          <w:lang w:val="es-MX" w:eastAsia="en-US"/>
        </w:rPr>
        <w:t xml:space="preserve"> Figueroa Neri, solicita el uso de la voz, manifestando lo siguiente, </w:t>
      </w:r>
      <w:r w:rsidR="00620CF2" w:rsidRPr="0035301C">
        <w:rPr>
          <w:rFonts w:ascii="Arial" w:eastAsia="Calibri" w:hAnsi="Arial" w:cs="Arial"/>
          <w:bCs/>
          <w:lang w:val="es-MX" w:eastAsia="en-US"/>
        </w:rPr>
        <w:t xml:space="preserve">los avisos de privacidad de los </w:t>
      </w:r>
      <w:r w:rsidR="00620CF2" w:rsidRPr="0035301C">
        <w:rPr>
          <w:rFonts w:ascii="Arial" w:eastAsia="Calibri" w:hAnsi="Arial" w:cs="Arial"/>
          <w:iCs/>
          <w:lang w:val="es-MX" w:eastAsia="en-US"/>
        </w:rPr>
        <w:t>Sistema de Servidores que Intervengan en Procesos de Contratación (S2) y el Sistema de Servidores Sancionados (S3), se deberán dar a</w:t>
      </w:r>
      <w:r w:rsidR="003E525E" w:rsidRPr="0035301C">
        <w:rPr>
          <w:rFonts w:ascii="Arial" w:eastAsia="Calibri" w:hAnsi="Arial" w:cs="Arial"/>
          <w:iCs/>
          <w:lang w:val="es-MX" w:eastAsia="en-US"/>
        </w:rPr>
        <w:t xml:space="preserve"> conocer</w:t>
      </w:r>
      <w:r w:rsidR="00620CF2" w:rsidRPr="0035301C">
        <w:rPr>
          <w:rFonts w:ascii="Arial" w:eastAsia="Calibri" w:hAnsi="Arial" w:cs="Arial"/>
          <w:iCs/>
          <w:lang w:val="es-MX" w:eastAsia="en-US"/>
        </w:rPr>
        <w:t xml:space="preserve"> </w:t>
      </w:r>
      <w:r w:rsidR="003E525E" w:rsidRPr="0035301C">
        <w:rPr>
          <w:rFonts w:ascii="Arial" w:eastAsia="Calibri" w:hAnsi="Arial" w:cs="Arial"/>
          <w:iCs/>
          <w:lang w:val="es-MX" w:eastAsia="en-US"/>
        </w:rPr>
        <w:t xml:space="preserve">en la página de web de los sistemas, </w:t>
      </w:r>
      <w:r w:rsidR="00986927" w:rsidRPr="0035301C">
        <w:rPr>
          <w:rFonts w:ascii="Arial" w:eastAsia="Calibri" w:hAnsi="Arial" w:cs="Arial"/>
          <w:iCs/>
          <w:lang w:val="es-MX" w:eastAsia="en-US"/>
        </w:rPr>
        <w:t xml:space="preserve">de </w:t>
      </w:r>
      <w:r w:rsidR="003E525E" w:rsidRPr="0035301C">
        <w:rPr>
          <w:rFonts w:ascii="Arial" w:eastAsia="Calibri" w:hAnsi="Arial" w:cs="Arial"/>
          <w:iCs/>
          <w:lang w:val="es-MX" w:eastAsia="en-US"/>
        </w:rPr>
        <w:t xml:space="preserve">manera de que los usuarios no puedan </w:t>
      </w:r>
      <w:r w:rsidR="00986927" w:rsidRPr="0035301C">
        <w:rPr>
          <w:rFonts w:ascii="Arial" w:eastAsia="Calibri" w:hAnsi="Arial" w:cs="Arial"/>
          <w:iCs/>
          <w:lang w:val="es-MX" w:eastAsia="en-US"/>
        </w:rPr>
        <w:t>continuar el registro</w:t>
      </w:r>
      <w:r w:rsidR="003E525E" w:rsidRPr="0035301C">
        <w:rPr>
          <w:rFonts w:ascii="Arial" w:eastAsia="Calibri" w:hAnsi="Arial" w:cs="Arial"/>
          <w:iCs/>
          <w:lang w:val="es-MX" w:eastAsia="en-US"/>
        </w:rPr>
        <w:t xml:space="preserve">, hasta no aceptar el haber leídos los avisos correspondientes, concluyendo así su participación. </w:t>
      </w:r>
    </w:p>
    <w:p w14:paraId="4DABDDA9" w14:textId="7A37C133" w:rsidR="004B1B21" w:rsidRPr="0035301C" w:rsidRDefault="004B1B21" w:rsidP="005A37CB">
      <w:pPr>
        <w:tabs>
          <w:tab w:val="left" w:pos="180"/>
        </w:tabs>
        <w:autoSpaceDE w:val="0"/>
        <w:autoSpaceDN w:val="0"/>
        <w:adjustRightInd w:val="0"/>
        <w:spacing w:line="240" w:lineRule="atLeast"/>
        <w:jc w:val="both"/>
        <w:rPr>
          <w:rFonts w:ascii="Arial" w:eastAsia="Calibri" w:hAnsi="Arial" w:cs="Arial"/>
          <w:lang w:val="es-MX" w:eastAsia="en-US"/>
        </w:rPr>
      </w:pPr>
    </w:p>
    <w:p w14:paraId="47FBBBE3" w14:textId="5E3C1D24" w:rsidR="009A5F9B" w:rsidRPr="0035301C" w:rsidRDefault="009A5F9B" w:rsidP="005A37CB">
      <w:pPr>
        <w:tabs>
          <w:tab w:val="left" w:pos="180"/>
        </w:tabs>
        <w:autoSpaceDE w:val="0"/>
        <w:autoSpaceDN w:val="0"/>
        <w:adjustRightInd w:val="0"/>
        <w:spacing w:line="240" w:lineRule="atLeast"/>
        <w:jc w:val="both"/>
        <w:rPr>
          <w:rFonts w:ascii="Arial" w:eastAsia="Calibri" w:hAnsi="Arial" w:cs="Arial"/>
          <w:lang w:val="es-MX" w:eastAsia="en-US"/>
        </w:rPr>
      </w:pPr>
      <w:r w:rsidRPr="0035301C">
        <w:rPr>
          <w:rFonts w:ascii="Arial" w:eastAsia="Calibri" w:hAnsi="Arial" w:cs="Arial"/>
          <w:lang w:val="es-MX" w:eastAsia="en-US"/>
        </w:rPr>
        <w:t xml:space="preserve">Por lo cual del Dr. </w:t>
      </w:r>
      <w:r w:rsidRPr="0035301C">
        <w:rPr>
          <w:rFonts w:ascii="Arial" w:eastAsia="Calibri" w:hAnsi="Arial" w:cs="Arial"/>
          <w:iCs/>
          <w:lang w:val="es-MX" w:eastAsia="en-US"/>
        </w:rPr>
        <w:t xml:space="preserve">Carlos Alberto Franco </w:t>
      </w:r>
      <w:proofErr w:type="spellStart"/>
      <w:r w:rsidRPr="0035301C">
        <w:rPr>
          <w:rFonts w:ascii="Arial" w:eastAsia="Calibri" w:hAnsi="Arial" w:cs="Arial"/>
          <w:iCs/>
          <w:lang w:val="es-MX" w:eastAsia="en-US"/>
        </w:rPr>
        <w:t>Reboreda</w:t>
      </w:r>
      <w:proofErr w:type="spellEnd"/>
      <w:r w:rsidRPr="0035301C">
        <w:rPr>
          <w:rFonts w:ascii="Arial" w:eastAsia="Calibri" w:hAnsi="Arial" w:cs="Arial"/>
          <w:iCs/>
          <w:lang w:val="es-MX" w:eastAsia="en-US"/>
        </w:rPr>
        <w:t xml:space="preserve">, solicita el uso de la voz, manifestando lo siguiente, que la Dirección a su cargo </w:t>
      </w:r>
      <w:r w:rsidR="00190567" w:rsidRPr="0035301C">
        <w:rPr>
          <w:rFonts w:ascii="Arial" w:eastAsia="Calibri" w:hAnsi="Arial" w:cs="Arial"/>
          <w:iCs/>
          <w:lang w:val="es-MX" w:eastAsia="en-US"/>
        </w:rPr>
        <w:t>tomará</w:t>
      </w:r>
      <w:r w:rsidRPr="0035301C">
        <w:rPr>
          <w:rFonts w:ascii="Arial" w:eastAsia="Calibri" w:hAnsi="Arial" w:cs="Arial"/>
          <w:iCs/>
          <w:lang w:val="es-MX" w:eastAsia="en-US"/>
        </w:rPr>
        <w:t xml:space="preserve"> las medidas necesarias para que en la página de ingreso a los sistemas S2 y S2 se implemente una casilla de verificación en la que deberá de decir </w:t>
      </w:r>
      <w:r w:rsidR="00190567" w:rsidRPr="0035301C">
        <w:rPr>
          <w:rFonts w:ascii="Arial" w:eastAsia="Calibri" w:hAnsi="Arial" w:cs="Arial"/>
          <w:iCs/>
          <w:lang w:val="es-MX" w:eastAsia="en-US"/>
        </w:rPr>
        <w:t>“</w:t>
      </w:r>
      <w:r w:rsidR="00190567" w:rsidRPr="0035301C">
        <w:rPr>
          <w:rFonts w:ascii="Arial" w:hAnsi="Arial" w:cs="Arial"/>
        </w:rPr>
        <w:t>reconozco que he leído y entiendo lo que menciona el Aviso el Privacidad”, concluyendo así su participación.</w:t>
      </w:r>
      <w:r w:rsidRPr="0035301C">
        <w:rPr>
          <w:rFonts w:ascii="Arial" w:eastAsia="Calibri" w:hAnsi="Arial" w:cs="Arial"/>
          <w:iCs/>
          <w:lang w:val="es-MX" w:eastAsia="en-US"/>
        </w:rPr>
        <w:t xml:space="preserve"> </w:t>
      </w:r>
    </w:p>
    <w:p w14:paraId="509A5419" w14:textId="77777777" w:rsidR="009A5F9B" w:rsidRPr="0035301C" w:rsidRDefault="009A5F9B" w:rsidP="005A37CB">
      <w:pPr>
        <w:tabs>
          <w:tab w:val="left" w:pos="180"/>
        </w:tabs>
        <w:autoSpaceDE w:val="0"/>
        <w:autoSpaceDN w:val="0"/>
        <w:adjustRightInd w:val="0"/>
        <w:spacing w:line="240" w:lineRule="atLeast"/>
        <w:jc w:val="both"/>
        <w:rPr>
          <w:rFonts w:ascii="Arial" w:eastAsia="Calibri" w:hAnsi="Arial" w:cs="Arial"/>
          <w:lang w:val="es-MX" w:eastAsia="en-US"/>
        </w:rPr>
      </w:pPr>
    </w:p>
    <w:p w14:paraId="070279A1" w14:textId="07F5AFC5" w:rsidR="000869CE" w:rsidRPr="0035301C" w:rsidRDefault="004B1B21" w:rsidP="000869CE">
      <w:pPr>
        <w:jc w:val="both"/>
        <w:rPr>
          <w:rFonts w:ascii="Arial" w:hAnsi="Arial" w:cs="Arial"/>
        </w:rPr>
      </w:pPr>
      <w:r w:rsidRPr="0035301C">
        <w:rPr>
          <w:rFonts w:ascii="Arial" w:hAnsi="Arial" w:cs="Arial"/>
        </w:rPr>
        <w:t>Dicho lo anterior, l</w:t>
      </w:r>
      <w:r w:rsidR="000869CE" w:rsidRPr="0035301C">
        <w:rPr>
          <w:rFonts w:ascii="Arial" w:hAnsi="Arial" w:cs="Arial"/>
        </w:rPr>
        <w:t xml:space="preserve">os avisos de privacidad </w:t>
      </w:r>
      <w:r w:rsidR="00CE7C45" w:rsidRPr="0035301C">
        <w:rPr>
          <w:rFonts w:ascii="Arial" w:hAnsi="Arial" w:cs="Arial"/>
        </w:rPr>
        <w:t xml:space="preserve">que realizara el personal de esta Unidad de </w:t>
      </w:r>
      <w:r w:rsidR="00986927" w:rsidRPr="0035301C">
        <w:rPr>
          <w:rFonts w:ascii="Arial" w:hAnsi="Arial" w:cs="Arial"/>
        </w:rPr>
        <w:t>Transparencia</w:t>
      </w:r>
      <w:r w:rsidR="00CE7C45" w:rsidRPr="0035301C">
        <w:rPr>
          <w:rFonts w:ascii="Arial" w:hAnsi="Arial" w:cs="Arial"/>
        </w:rPr>
        <w:t xml:space="preserve"> </w:t>
      </w:r>
      <w:r w:rsidR="000869CE" w:rsidRPr="0035301C">
        <w:rPr>
          <w:rFonts w:ascii="Arial" w:hAnsi="Arial" w:cs="Arial"/>
        </w:rPr>
        <w:t xml:space="preserve">se </w:t>
      </w:r>
      <w:r w:rsidR="00BC2109" w:rsidRPr="0035301C">
        <w:rPr>
          <w:rFonts w:ascii="Arial" w:hAnsi="Arial" w:cs="Arial"/>
        </w:rPr>
        <w:t xml:space="preserve">pusieron a disposición de los integrantes de este Comité de Transparencia, en la carpeta compartida a la que tienen acceso dichos integrantes </w:t>
      </w:r>
      <w:r w:rsidR="000869CE" w:rsidRPr="0035301C">
        <w:rPr>
          <w:rFonts w:ascii="Arial" w:hAnsi="Arial" w:cs="Arial"/>
        </w:rPr>
        <w:t>para en su caso la aprobación correspondiente, lo anterior de conformidad con la Ley de Protección de Datos Personales en Posesión de Sujetos Obligados del Estado de Jalisco y sus Municipios; misma que establece lo siguiente:</w:t>
      </w:r>
    </w:p>
    <w:p w14:paraId="0500DC00" w14:textId="77777777" w:rsidR="000869CE" w:rsidRPr="0035301C" w:rsidRDefault="000869CE" w:rsidP="000869CE">
      <w:pPr>
        <w:jc w:val="both"/>
        <w:rPr>
          <w:rFonts w:ascii="Arial" w:hAnsi="Arial" w:cs="Arial"/>
        </w:rPr>
      </w:pPr>
    </w:p>
    <w:p w14:paraId="0D049C8F" w14:textId="77777777" w:rsidR="000869CE" w:rsidRPr="0035301C" w:rsidRDefault="000869CE" w:rsidP="000869CE">
      <w:pPr>
        <w:ind w:left="360"/>
        <w:jc w:val="both"/>
        <w:rPr>
          <w:rFonts w:ascii="Arial" w:hAnsi="Arial" w:cs="Arial"/>
        </w:rPr>
      </w:pPr>
      <w:r w:rsidRPr="0035301C">
        <w:rPr>
          <w:rFonts w:ascii="Arial" w:hAnsi="Arial" w:cs="Arial"/>
        </w:rPr>
        <w:t>…</w:t>
      </w:r>
    </w:p>
    <w:p w14:paraId="04F6C20A" w14:textId="77777777" w:rsidR="000869CE" w:rsidRPr="0035301C" w:rsidRDefault="000869CE" w:rsidP="000869CE">
      <w:pPr>
        <w:ind w:left="360"/>
        <w:jc w:val="both"/>
        <w:rPr>
          <w:rFonts w:ascii="Arial" w:hAnsi="Arial" w:cs="Arial"/>
        </w:rPr>
      </w:pPr>
    </w:p>
    <w:p w14:paraId="097EB3EE" w14:textId="77777777" w:rsidR="000869CE" w:rsidRPr="0035301C" w:rsidRDefault="000869CE" w:rsidP="000869CE">
      <w:pPr>
        <w:ind w:left="360"/>
        <w:jc w:val="both"/>
        <w:rPr>
          <w:rFonts w:ascii="Arial" w:hAnsi="Arial" w:cs="Arial"/>
        </w:rPr>
      </w:pPr>
      <w:r w:rsidRPr="0035301C">
        <w:rPr>
          <w:rFonts w:ascii="Arial" w:hAnsi="Arial" w:cs="Arial"/>
        </w:rPr>
        <w:t xml:space="preserve">“Artículo 24. Principios — Información, aviso de privacidad integral. </w:t>
      </w:r>
    </w:p>
    <w:p w14:paraId="5CC97113" w14:textId="77777777" w:rsidR="000869CE" w:rsidRPr="0035301C" w:rsidRDefault="000869CE" w:rsidP="000869CE">
      <w:pPr>
        <w:ind w:left="360"/>
        <w:jc w:val="both"/>
        <w:rPr>
          <w:rFonts w:ascii="Arial" w:hAnsi="Arial" w:cs="Arial"/>
        </w:rPr>
      </w:pPr>
      <w:r w:rsidRPr="0035301C">
        <w:rPr>
          <w:rFonts w:ascii="Arial" w:hAnsi="Arial" w:cs="Arial"/>
        </w:rPr>
        <w:t xml:space="preserve">1. El aviso de privacidad integral, además de lo dispuesto en la fracción V del artículo anterior, deberá contener al menos, la siguiente información: </w:t>
      </w:r>
    </w:p>
    <w:p w14:paraId="3703C7E9" w14:textId="77777777" w:rsidR="000869CE" w:rsidRPr="0035301C" w:rsidRDefault="000869CE" w:rsidP="000869CE">
      <w:pPr>
        <w:ind w:left="360"/>
        <w:jc w:val="both"/>
        <w:rPr>
          <w:rFonts w:ascii="Arial" w:hAnsi="Arial" w:cs="Arial"/>
        </w:rPr>
      </w:pPr>
      <w:r w:rsidRPr="0035301C">
        <w:rPr>
          <w:rFonts w:ascii="Arial" w:hAnsi="Arial" w:cs="Arial"/>
        </w:rPr>
        <w:t xml:space="preserve">I. El domicilio del responsable; </w:t>
      </w:r>
    </w:p>
    <w:p w14:paraId="2718FF9A" w14:textId="77777777" w:rsidR="000869CE" w:rsidRPr="0035301C" w:rsidRDefault="000869CE" w:rsidP="000869CE">
      <w:pPr>
        <w:ind w:left="360"/>
        <w:jc w:val="both"/>
        <w:rPr>
          <w:rFonts w:ascii="Arial" w:hAnsi="Arial" w:cs="Arial"/>
        </w:rPr>
      </w:pPr>
      <w:r w:rsidRPr="0035301C">
        <w:rPr>
          <w:rFonts w:ascii="Arial" w:hAnsi="Arial" w:cs="Arial"/>
        </w:rPr>
        <w:t>II. Los datos personales que serán sometidos a tratamiento, identificando aquellos que son sensibles;</w:t>
      </w:r>
    </w:p>
    <w:p w14:paraId="05127524" w14:textId="77777777" w:rsidR="000869CE" w:rsidRPr="0035301C" w:rsidRDefault="000869CE" w:rsidP="000869CE">
      <w:pPr>
        <w:ind w:left="360"/>
        <w:jc w:val="both"/>
        <w:rPr>
          <w:rFonts w:ascii="Arial" w:hAnsi="Arial" w:cs="Arial"/>
        </w:rPr>
      </w:pPr>
      <w:r w:rsidRPr="0035301C">
        <w:rPr>
          <w:rFonts w:ascii="Arial" w:hAnsi="Arial" w:cs="Arial"/>
        </w:rPr>
        <w:t xml:space="preserve">III. El fundamento legal que faculta al responsable para llevar a cabo el tratamiento; </w:t>
      </w:r>
    </w:p>
    <w:p w14:paraId="3024906A" w14:textId="77777777" w:rsidR="000869CE" w:rsidRPr="0035301C" w:rsidRDefault="000869CE" w:rsidP="000869CE">
      <w:pPr>
        <w:ind w:left="360"/>
        <w:jc w:val="both"/>
        <w:rPr>
          <w:rFonts w:ascii="Arial" w:hAnsi="Arial" w:cs="Arial"/>
        </w:rPr>
      </w:pPr>
      <w:r w:rsidRPr="0035301C">
        <w:rPr>
          <w:rFonts w:ascii="Arial" w:hAnsi="Arial" w:cs="Arial"/>
        </w:rPr>
        <w:t xml:space="preserve">IV. Las finalidades del tratamiento para las cuales se obtienen los datos personales, distinguiendo aquellas que requieren el consentimiento del titular; </w:t>
      </w:r>
    </w:p>
    <w:p w14:paraId="05C4FE0A" w14:textId="77777777" w:rsidR="000869CE" w:rsidRPr="0035301C" w:rsidRDefault="000869CE" w:rsidP="000869CE">
      <w:pPr>
        <w:ind w:left="360"/>
        <w:jc w:val="both"/>
        <w:rPr>
          <w:rFonts w:ascii="Arial" w:hAnsi="Arial" w:cs="Arial"/>
        </w:rPr>
      </w:pPr>
      <w:r w:rsidRPr="0035301C">
        <w:rPr>
          <w:rFonts w:ascii="Arial" w:hAnsi="Arial" w:cs="Arial"/>
        </w:rPr>
        <w:t xml:space="preserve">V. La información sobre el uso de mecanismos en medios remotos o locales de comunicación electrónica, óptica u otra tecnología, que permita recabar datos personales de manera automática y simultánea al tiempo que el titular hace contacto con los mismos, en su caso; </w:t>
      </w:r>
    </w:p>
    <w:p w14:paraId="71527CB4" w14:textId="77777777" w:rsidR="000869CE" w:rsidRPr="0035301C" w:rsidRDefault="000869CE" w:rsidP="000869CE">
      <w:pPr>
        <w:ind w:left="360"/>
        <w:jc w:val="both"/>
        <w:rPr>
          <w:rFonts w:ascii="Arial" w:hAnsi="Arial" w:cs="Arial"/>
        </w:rPr>
      </w:pPr>
      <w:r w:rsidRPr="0035301C">
        <w:rPr>
          <w:rFonts w:ascii="Arial" w:hAnsi="Arial" w:cs="Arial"/>
        </w:rPr>
        <w:t xml:space="preserve">VI. Los mecanismos, medios y procedimientos disponibles para ejercer los derechos ARCO; VII. El domicilio de la Unidad de Transparencia; y VIII. Los medios a través de los cuales el responsable comunicará a los titulares los cambios al aviso de privacidad.”  </w:t>
      </w:r>
    </w:p>
    <w:p w14:paraId="0486F2A4" w14:textId="77777777" w:rsidR="000869CE" w:rsidRPr="0035301C" w:rsidRDefault="000869CE" w:rsidP="000869CE">
      <w:pPr>
        <w:ind w:left="360"/>
        <w:jc w:val="both"/>
        <w:rPr>
          <w:rFonts w:ascii="Arial" w:hAnsi="Arial" w:cs="Arial"/>
        </w:rPr>
      </w:pPr>
    </w:p>
    <w:p w14:paraId="48172AC2" w14:textId="77777777" w:rsidR="000869CE" w:rsidRPr="0035301C" w:rsidRDefault="000869CE" w:rsidP="000869CE">
      <w:pPr>
        <w:ind w:left="360"/>
        <w:jc w:val="both"/>
        <w:rPr>
          <w:rFonts w:ascii="Arial" w:hAnsi="Arial" w:cs="Arial"/>
        </w:rPr>
      </w:pPr>
      <w:r w:rsidRPr="0035301C">
        <w:rPr>
          <w:rFonts w:ascii="Arial" w:hAnsi="Arial" w:cs="Arial"/>
        </w:rPr>
        <w:lastRenderedPageBreak/>
        <w:t>…</w:t>
      </w:r>
    </w:p>
    <w:p w14:paraId="5424133A" w14:textId="77777777" w:rsidR="000869CE" w:rsidRPr="0035301C" w:rsidRDefault="000869CE" w:rsidP="005A37CB">
      <w:pPr>
        <w:tabs>
          <w:tab w:val="left" w:pos="180"/>
        </w:tabs>
        <w:autoSpaceDE w:val="0"/>
        <w:autoSpaceDN w:val="0"/>
        <w:adjustRightInd w:val="0"/>
        <w:spacing w:line="240" w:lineRule="atLeast"/>
        <w:jc w:val="both"/>
        <w:rPr>
          <w:rFonts w:ascii="Arial" w:eastAsia="Calibri" w:hAnsi="Arial" w:cs="Arial"/>
          <w:lang w:val="es-MX" w:eastAsia="en-US"/>
        </w:rPr>
      </w:pPr>
    </w:p>
    <w:p w14:paraId="00C1217A" w14:textId="66F670C3" w:rsidR="005A37CB" w:rsidRPr="0035301C" w:rsidRDefault="005A37CB" w:rsidP="005A37CB">
      <w:pPr>
        <w:spacing w:after="160" w:line="252" w:lineRule="auto"/>
        <w:ind w:right="-39"/>
        <w:jc w:val="both"/>
        <w:rPr>
          <w:rFonts w:ascii="Arial" w:eastAsia="Calibri" w:hAnsi="Arial" w:cs="Arial"/>
          <w:lang w:val="es-MX" w:eastAsia="en-US"/>
        </w:rPr>
      </w:pPr>
      <w:r w:rsidRPr="0035301C">
        <w:rPr>
          <w:rFonts w:ascii="Arial" w:eastAsia="Calibri" w:hAnsi="Arial" w:cs="Arial"/>
          <w:lang w:val="es-MX" w:eastAsia="en-US"/>
        </w:rPr>
        <w:t xml:space="preserve">Es así que después de analizar </w:t>
      </w:r>
      <w:r w:rsidR="000869CE" w:rsidRPr="0035301C">
        <w:rPr>
          <w:rFonts w:ascii="Arial" w:eastAsia="Calibri" w:hAnsi="Arial" w:cs="Arial"/>
          <w:lang w:val="es-MX" w:eastAsia="en-US"/>
        </w:rPr>
        <w:t xml:space="preserve">los avisos de privacidad realizado por la Unidad de transparencia y escuchar las manifestaciones realizadas por el </w:t>
      </w:r>
      <w:proofErr w:type="gramStart"/>
      <w:r w:rsidR="000869CE" w:rsidRPr="0035301C">
        <w:rPr>
          <w:rFonts w:ascii="Arial" w:eastAsia="Calibri" w:hAnsi="Arial" w:cs="Arial"/>
          <w:lang w:val="es-MX" w:eastAsia="en-US"/>
        </w:rPr>
        <w:t>Director</w:t>
      </w:r>
      <w:proofErr w:type="gramEnd"/>
      <w:r w:rsidR="000869CE" w:rsidRPr="0035301C">
        <w:rPr>
          <w:rFonts w:ascii="Arial" w:eastAsia="Calibri" w:hAnsi="Arial" w:cs="Arial"/>
          <w:lang w:val="es-MX" w:eastAsia="en-US"/>
        </w:rPr>
        <w:t xml:space="preserve"> de Tecnologías y Plataformas</w:t>
      </w:r>
      <w:r w:rsidRPr="0035301C">
        <w:rPr>
          <w:rFonts w:ascii="Arial" w:eastAsia="Calibri" w:hAnsi="Arial" w:cs="Arial"/>
          <w:lang w:val="es-MX" w:eastAsia="en-US"/>
        </w:rPr>
        <w:t>, se somete a votación para la aprobación de l</w:t>
      </w:r>
      <w:r w:rsidR="000869CE" w:rsidRPr="0035301C">
        <w:rPr>
          <w:rFonts w:ascii="Arial" w:eastAsia="Calibri" w:hAnsi="Arial" w:cs="Arial"/>
          <w:lang w:val="es-MX" w:eastAsia="en-US"/>
        </w:rPr>
        <w:t>os</w:t>
      </w:r>
      <w:r w:rsidRPr="0035301C">
        <w:rPr>
          <w:rFonts w:ascii="Arial" w:eastAsia="Calibri" w:hAnsi="Arial" w:cs="Arial"/>
          <w:lang w:val="es-MX" w:eastAsia="en-US"/>
        </w:rPr>
        <w:t xml:space="preserve"> mism</w:t>
      </w:r>
      <w:r w:rsidR="000869CE" w:rsidRPr="0035301C">
        <w:rPr>
          <w:rFonts w:ascii="Arial" w:eastAsia="Calibri" w:hAnsi="Arial" w:cs="Arial"/>
          <w:lang w:val="es-MX" w:eastAsia="en-US"/>
        </w:rPr>
        <w:t>o</w:t>
      </w:r>
      <w:r w:rsidRPr="0035301C">
        <w:rPr>
          <w:rFonts w:ascii="Arial" w:eastAsia="Calibri" w:hAnsi="Arial" w:cs="Arial"/>
          <w:lang w:val="es-MX" w:eastAsia="en-US"/>
        </w:rPr>
        <w:t>s, la cual arrojó un total de tres votos a favor.</w:t>
      </w:r>
    </w:p>
    <w:p w14:paraId="57A09EF5" w14:textId="77777777" w:rsidR="005A37CB" w:rsidRPr="0035301C" w:rsidRDefault="005A37CB" w:rsidP="005A37CB">
      <w:pPr>
        <w:spacing w:after="160" w:line="252" w:lineRule="auto"/>
        <w:ind w:right="-39"/>
        <w:jc w:val="both"/>
        <w:rPr>
          <w:rFonts w:ascii="Arial" w:eastAsia="Calibri" w:hAnsi="Arial" w:cs="Arial"/>
          <w:lang w:val="es-MX" w:eastAsia="en-US"/>
        </w:rPr>
      </w:pPr>
      <w:r w:rsidRPr="0035301C">
        <w:rPr>
          <w:rFonts w:ascii="Arial" w:eastAsia="Calibri" w:hAnsi="Arial" w:cs="Arial"/>
          <w:lang w:val="es-MX" w:eastAsia="en-US"/>
        </w:rPr>
        <w:t>Y en base a lo anteriormente expuesto, se acuerda lo siguiente:</w:t>
      </w:r>
    </w:p>
    <w:p w14:paraId="47FF0A49" w14:textId="77777777" w:rsidR="005A37CB" w:rsidRPr="0035301C" w:rsidRDefault="005A37CB" w:rsidP="005A37CB">
      <w:pPr>
        <w:spacing w:after="160" w:line="252" w:lineRule="auto"/>
        <w:ind w:right="-39"/>
        <w:jc w:val="both"/>
        <w:rPr>
          <w:rFonts w:ascii="Arial" w:eastAsia="Calibri" w:hAnsi="Arial" w:cs="Arial"/>
          <w:lang w:val="es-MX" w:eastAsia="en-US"/>
        </w:rPr>
      </w:pPr>
    </w:p>
    <w:p w14:paraId="1E3A7C9F" w14:textId="13D89829" w:rsidR="005A37CB" w:rsidRDefault="005A37CB" w:rsidP="005A37CB">
      <w:pPr>
        <w:spacing w:after="160" w:line="254" w:lineRule="auto"/>
        <w:ind w:left="426" w:right="1134" w:firstLine="708"/>
        <w:jc w:val="both"/>
        <w:rPr>
          <w:rFonts w:ascii="Arial" w:eastAsia="Calibri" w:hAnsi="Arial" w:cs="Arial"/>
          <w:b/>
          <w:i/>
          <w:u w:val="single"/>
          <w:lang w:val="es-MX" w:eastAsia="en-US"/>
        </w:rPr>
      </w:pPr>
      <w:r w:rsidRPr="0035301C">
        <w:rPr>
          <w:rFonts w:ascii="Arial" w:eastAsia="Calibri" w:hAnsi="Arial" w:cs="Arial"/>
          <w:b/>
          <w:i/>
          <w:u w:val="single"/>
          <w:lang w:val="es-MX" w:eastAsia="en-US"/>
        </w:rPr>
        <w:t>ACU/SESEAJ/CT/</w:t>
      </w:r>
      <w:r w:rsidR="000869CE" w:rsidRPr="0035301C">
        <w:rPr>
          <w:rFonts w:ascii="Arial" w:eastAsia="Calibri" w:hAnsi="Arial" w:cs="Arial"/>
          <w:b/>
          <w:i/>
          <w:u w:val="single"/>
          <w:lang w:val="es-MX" w:eastAsia="en-US"/>
        </w:rPr>
        <w:t>23</w:t>
      </w:r>
      <w:r w:rsidRPr="0035301C">
        <w:rPr>
          <w:rFonts w:ascii="Arial" w:eastAsia="Calibri" w:hAnsi="Arial" w:cs="Arial"/>
          <w:b/>
          <w:i/>
          <w:u w:val="single"/>
          <w:lang w:val="es-MX" w:eastAsia="en-US"/>
        </w:rPr>
        <w:t>/2021</w:t>
      </w:r>
    </w:p>
    <w:p w14:paraId="775205F4" w14:textId="77777777" w:rsidR="0069407D" w:rsidRPr="0035301C" w:rsidRDefault="0069407D" w:rsidP="005A37CB">
      <w:pPr>
        <w:spacing w:after="160" w:line="254" w:lineRule="auto"/>
        <w:ind w:left="426" w:right="1134" w:firstLine="708"/>
        <w:jc w:val="both"/>
        <w:rPr>
          <w:rFonts w:ascii="Arial" w:eastAsia="Calibri" w:hAnsi="Arial" w:cs="Arial"/>
          <w:b/>
          <w:i/>
          <w:caps/>
          <w:u w:val="single"/>
          <w:lang w:val="es-MX" w:eastAsia="en-US"/>
        </w:rPr>
      </w:pPr>
    </w:p>
    <w:p w14:paraId="44CB9B08" w14:textId="1862E346" w:rsidR="005A37CB" w:rsidRPr="0035301C" w:rsidRDefault="005A37CB" w:rsidP="005A37CB">
      <w:pPr>
        <w:spacing w:after="160" w:line="252" w:lineRule="auto"/>
        <w:ind w:left="567" w:right="1134"/>
        <w:jc w:val="both"/>
        <w:rPr>
          <w:rFonts w:ascii="Arial" w:eastAsia="Calibri" w:hAnsi="Arial" w:cs="Arial"/>
          <w:i/>
          <w:lang w:val="es-MX" w:eastAsia="en-US"/>
        </w:rPr>
      </w:pPr>
      <w:r w:rsidRPr="0069407D">
        <w:rPr>
          <w:rFonts w:ascii="Arial" w:eastAsia="Calibri" w:hAnsi="Arial" w:cs="Arial"/>
          <w:i/>
          <w:lang w:val="es-MX" w:eastAsia="en-US"/>
        </w:rPr>
        <w:t>“</w:t>
      </w:r>
      <w:r w:rsidR="00BC2109" w:rsidRPr="0069407D">
        <w:rPr>
          <w:rFonts w:ascii="Arial" w:eastAsia="Calibri" w:hAnsi="Arial" w:cs="Arial"/>
          <w:bCs/>
          <w:i/>
          <w:lang w:val="es-MX" w:eastAsia="en-US"/>
        </w:rPr>
        <w:t>Se aprueba los avisos de privacidad de los sistemas</w:t>
      </w:r>
      <w:r w:rsidR="00BC2109" w:rsidRPr="0069407D">
        <w:rPr>
          <w:rFonts w:ascii="Arial" w:eastAsia="Calibri" w:hAnsi="Arial" w:cs="Arial"/>
          <w:b/>
          <w:i/>
          <w:lang w:val="es-MX" w:eastAsia="en-US"/>
        </w:rPr>
        <w:t xml:space="preserve"> </w:t>
      </w:r>
      <w:r w:rsidR="00BC2109" w:rsidRPr="0069407D">
        <w:rPr>
          <w:rFonts w:ascii="Arial" w:eastAsia="Calibri" w:hAnsi="Arial" w:cs="Arial"/>
          <w:i/>
          <w:lang w:val="es-MX" w:eastAsia="en-US"/>
        </w:rPr>
        <w:t>de Servidores que Intervengan en Procesos de Contratación (S2) y el Sistema de Servidores Sancionados (S3), se ordena la publicación de dichos</w:t>
      </w:r>
      <w:r w:rsidR="003E525E" w:rsidRPr="0069407D">
        <w:rPr>
          <w:rFonts w:ascii="Arial" w:eastAsia="Calibri" w:hAnsi="Arial" w:cs="Arial"/>
          <w:i/>
          <w:lang w:val="es-MX" w:eastAsia="en-US"/>
        </w:rPr>
        <w:t xml:space="preserve"> aviso</w:t>
      </w:r>
      <w:r w:rsidR="00BC2109" w:rsidRPr="0069407D">
        <w:rPr>
          <w:rFonts w:ascii="Arial" w:eastAsia="Calibri" w:hAnsi="Arial" w:cs="Arial"/>
          <w:i/>
          <w:lang w:val="es-MX" w:eastAsia="en-US"/>
        </w:rPr>
        <w:t xml:space="preserve"> sistemas en la página web de este sujeto obligado</w:t>
      </w:r>
      <w:r w:rsidR="0039090F" w:rsidRPr="0069407D">
        <w:rPr>
          <w:rFonts w:ascii="Arial" w:eastAsia="Calibri" w:hAnsi="Arial" w:cs="Arial"/>
          <w:i/>
          <w:lang w:val="es-MX" w:eastAsia="en-US"/>
        </w:rPr>
        <w:t xml:space="preserve">, así </w:t>
      </w:r>
      <w:r w:rsidR="00190567" w:rsidRPr="0069407D">
        <w:rPr>
          <w:rFonts w:ascii="Arial" w:eastAsia="Calibri" w:hAnsi="Arial" w:cs="Arial"/>
          <w:i/>
          <w:lang w:val="es-MX" w:eastAsia="en-US"/>
        </w:rPr>
        <w:t>en la página de ingreso de los sistemas S2 y S3 se habilite una casilla de verificación en la que se mencione “</w:t>
      </w:r>
      <w:r w:rsidR="00190567" w:rsidRPr="0069407D">
        <w:rPr>
          <w:rFonts w:ascii="Arial" w:hAnsi="Arial" w:cs="Arial"/>
          <w:i/>
        </w:rPr>
        <w:t>reconozco que he leído y entiendo lo que menciona el Aviso el Privacidad</w:t>
      </w:r>
      <w:r w:rsidRPr="0069407D">
        <w:rPr>
          <w:rFonts w:ascii="Arial" w:eastAsia="Calibri" w:hAnsi="Arial" w:cs="Arial"/>
          <w:i/>
          <w:lang w:val="es-MX" w:eastAsia="en-US"/>
        </w:rPr>
        <w:t>”.</w:t>
      </w:r>
    </w:p>
    <w:p w14:paraId="66129239" w14:textId="77777777" w:rsidR="005A37CB" w:rsidRPr="0035301C" w:rsidRDefault="005A37CB" w:rsidP="005A37CB">
      <w:pPr>
        <w:spacing w:after="160" w:line="252" w:lineRule="auto"/>
        <w:ind w:left="567" w:right="1134"/>
        <w:jc w:val="both"/>
        <w:rPr>
          <w:rFonts w:ascii="Arial" w:eastAsia="Calibri" w:hAnsi="Arial" w:cs="Arial"/>
          <w:i/>
          <w:lang w:val="es-MX" w:eastAsia="en-US"/>
        </w:rPr>
      </w:pPr>
    </w:p>
    <w:p w14:paraId="477658E1" w14:textId="1EFABCB6" w:rsidR="005A37CB" w:rsidRPr="0035301C" w:rsidRDefault="005A37CB" w:rsidP="005A37CB">
      <w:pPr>
        <w:pStyle w:val="Prrafodelista"/>
        <w:numPr>
          <w:ilvl w:val="0"/>
          <w:numId w:val="19"/>
        </w:numPr>
        <w:spacing w:line="252" w:lineRule="auto"/>
        <w:contextualSpacing/>
        <w:rPr>
          <w:rFonts w:ascii="Arial" w:hAnsi="Arial" w:cs="Arial"/>
          <w:b/>
          <w:bCs/>
        </w:rPr>
      </w:pPr>
      <w:r w:rsidRPr="0035301C">
        <w:rPr>
          <w:rFonts w:ascii="Arial" w:hAnsi="Arial" w:cs="Arial"/>
          <w:b/>
          <w:bCs/>
        </w:rPr>
        <w:t xml:space="preserve">PRESENTACIÓN Y EN SU CASO APROBACIÓN DE LOS </w:t>
      </w:r>
      <w:r w:rsidR="00BC2109" w:rsidRPr="0035301C">
        <w:rPr>
          <w:rFonts w:ascii="Arial" w:hAnsi="Arial" w:cs="Arial"/>
          <w:b/>
          <w:bCs/>
          <w:color w:val="2E2E2E"/>
        </w:rPr>
        <w:t>FORMATOS PARA EL ACTO DE ENTREGA RECEPCIÓN QUE SE LLEVE A CABO EN LE SECRETARÍA EJECUTIVA DEL SISTEMA ANTICORRUPCIÓN DEL ESTADO DE JALISCO</w:t>
      </w:r>
    </w:p>
    <w:p w14:paraId="1C70BC93" w14:textId="77777777" w:rsidR="00BC2109" w:rsidRPr="0035301C" w:rsidRDefault="00BC2109" w:rsidP="005A37CB">
      <w:pPr>
        <w:spacing w:line="252" w:lineRule="auto"/>
        <w:contextualSpacing/>
        <w:rPr>
          <w:rFonts w:ascii="Arial" w:hAnsi="Arial" w:cs="Arial"/>
          <w:b/>
          <w:bCs/>
        </w:rPr>
      </w:pPr>
    </w:p>
    <w:p w14:paraId="081B7DFD" w14:textId="7A96B70F" w:rsidR="00125166" w:rsidRPr="0035301C" w:rsidRDefault="005A37CB" w:rsidP="002B794F">
      <w:pPr>
        <w:pStyle w:val="Default"/>
        <w:jc w:val="both"/>
        <w:rPr>
          <w:rFonts w:eastAsia="Cambria"/>
          <w:lang w:val="es-MX"/>
        </w:rPr>
      </w:pPr>
      <w:r w:rsidRPr="0035301C">
        <w:t xml:space="preserve">El secretario expone que, </w:t>
      </w:r>
      <w:r w:rsidR="00125166" w:rsidRPr="0035301C">
        <w:t>el día 29 de octubre del año en curso,</w:t>
      </w:r>
      <w:r w:rsidR="00986927" w:rsidRPr="0035301C">
        <w:t xml:space="preserve"> </w:t>
      </w:r>
      <w:r w:rsidR="00125166" w:rsidRPr="0035301C">
        <w:t>recibi</w:t>
      </w:r>
      <w:r w:rsidR="00986927" w:rsidRPr="0035301C">
        <w:t xml:space="preserve">mos en </w:t>
      </w:r>
      <w:r w:rsidR="0003407C" w:rsidRPr="0035301C">
        <w:t>la Unidad de Transparencia</w:t>
      </w:r>
      <w:r w:rsidR="00125166" w:rsidRPr="0035301C">
        <w:t xml:space="preserve"> el oficio SESAJ/OIC/091/2021</w:t>
      </w:r>
      <w:r w:rsidR="00986927" w:rsidRPr="0035301C">
        <w:t xml:space="preserve"> mediante correo electrónico</w:t>
      </w:r>
      <w:r w:rsidR="00561D62" w:rsidRPr="0035301C">
        <w:t>,</w:t>
      </w:r>
      <w:r w:rsidR="00986927" w:rsidRPr="0035301C">
        <w:t xml:space="preserve"> el cual traía anexo </w:t>
      </w:r>
      <w:r w:rsidR="00561D62" w:rsidRPr="0035301C">
        <w:t xml:space="preserve"> el formato A relativo a la </w:t>
      </w:r>
      <w:r w:rsidR="00561D62" w:rsidRPr="0035301C">
        <w:rPr>
          <w:rFonts w:eastAsia="Cambria"/>
          <w:lang w:val="es-MX"/>
        </w:rPr>
        <w:t>entrega-recepción aplicable en el supuesto en el que una persona servidora pública saliente, realice la entrega: A servidor público que ingresa al mismo cargo, o en su caso, la que sea designada para recibir y el formato B</w:t>
      </w:r>
      <w:r w:rsidR="002B794F" w:rsidRPr="0035301C">
        <w:rPr>
          <w:rFonts w:eastAsia="Cambria"/>
          <w:lang w:val="es-MX"/>
        </w:rPr>
        <w:t xml:space="preserve"> relativo a la entrega-recepción aplicable en el supuesto en el que una persona designada, realice la entrega al servidor público que ocupará el cargo</w:t>
      </w:r>
      <w:r w:rsidR="002B794F" w:rsidRPr="0035301C">
        <w:t xml:space="preserve">; </w:t>
      </w:r>
      <w:r w:rsidR="00125166" w:rsidRPr="0035301C">
        <w:t xml:space="preserve">en el oficio mencionado anteriormente se solicita lo siguiente: </w:t>
      </w:r>
    </w:p>
    <w:p w14:paraId="6971AF3E" w14:textId="77777777" w:rsidR="00125166" w:rsidRPr="0035301C" w:rsidRDefault="00125166" w:rsidP="005A37CB">
      <w:pPr>
        <w:jc w:val="both"/>
        <w:rPr>
          <w:rFonts w:ascii="Arial" w:hAnsi="Arial" w:cs="Arial"/>
        </w:rPr>
      </w:pPr>
    </w:p>
    <w:p w14:paraId="00E094B8" w14:textId="77777777" w:rsidR="00125166" w:rsidRPr="0035301C" w:rsidRDefault="00125166" w:rsidP="00125166">
      <w:pPr>
        <w:ind w:left="426" w:right="474"/>
        <w:jc w:val="both"/>
        <w:rPr>
          <w:rFonts w:ascii="Arial" w:hAnsi="Arial" w:cs="Arial"/>
        </w:rPr>
      </w:pPr>
      <w:r w:rsidRPr="0035301C">
        <w:rPr>
          <w:rFonts w:ascii="Arial" w:hAnsi="Arial" w:cs="Arial"/>
        </w:rPr>
        <w:t>…</w:t>
      </w:r>
    </w:p>
    <w:p w14:paraId="5E4EEB19" w14:textId="77777777" w:rsidR="00125166" w:rsidRPr="0035301C" w:rsidRDefault="00125166" w:rsidP="00125166">
      <w:pPr>
        <w:ind w:left="426" w:right="474"/>
        <w:jc w:val="both"/>
        <w:rPr>
          <w:rFonts w:ascii="Arial" w:hAnsi="Arial" w:cs="Arial"/>
        </w:rPr>
      </w:pPr>
    </w:p>
    <w:p w14:paraId="673E18A6" w14:textId="607EC3EA" w:rsidR="00125166" w:rsidRPr="0035301C" w:rsidRDefault="00125166" w:rsidP="00125166">
      <w:pPr>
        <w:autoSpaceDE w:val="0"/>
        <w:autoSpaceDN w:val="0"/>
        <w:adjustRightInd w:val="0"/>
        <w:ind w:left="426" w:right="474"/>
        <w:jc w:val="both"/>
        <w:rPr>
          <w:rFonts w:ascii="Arial" w:hAnsi="Arial" w:cs="Arial"/>
        </w:rPr>
      </w:pPr>
      <w:r w:rsidRPr="0035301C">
        <w:rPr>
          <w:rFonts w:ascii="Arial" w:eastAsia="Cambria" w:hAnsi="Arial" w:cs="Arial"/>
          <w:lang w:val="es-MX" w:eastAsia="es-MX"/>
        </w:rPr>
        <w:t xml:space="preserve">“Por su digno conducto, sean incorporados al siguiente orden del día del Comité de Transparencia de este Ente Público, los formatos que señalan la debida protección a los datos que están sujetos a protección, para su discusión y en su caso, aprobación conducente de las versiones públicas de las Actas de Entrega – Recepción, que se realicen con apego a los </w:t>
      </w:r>
      <w:r w:rsidRPr="0035301C">
        <w:rPr>
          <w:rFonts w:ascii="Arial" w:eastAsia="Cambria" w:hAnsi="Arial" w:cs="Arial"/>
          <w:b/>
          <w:bCs/>
          <w:i/>
          <w:iCs/>
          <w:lang w:val="es-MX" w:eastAsia="es-MX"/>
        </w:rPr>
        <w:lastRenderedPageBreak/>
        <w:t>“Lineamientos de Entrega-Recepción de la Secretaría Ejecutiva del Sistema Estatal Anticorrupción de Jalisco</w:t>
      </w:r>
      <w:proofErr w:type="gramStart"/>
      <w:r w:rsidRPr="0035301C">
        <w:rPr>
          <w:rFonts w:ascii="Arial" w:eastAsia="Cambria" w:hAnsi="Arial" w:cs="Arial"/>
          <w:b/>
          <w:bCs/>
          <w:i/>
          <w:iCs/>
          <w:lang w:val="es-MX" w:eastAsia="es-MX"/>
        </w:rPr>
        <w:t>…”(</w:t>
      </w:r>
      <w:proofErr w:type="gramEnd"/>
      <w:r w:rsidRPr="0035301C">
        <w:rPr>
          <w:rFonts w:ascii="Arial" w:eastAsia="Cambria" w:hAnsi="Arial" w:cs="Arial"/>
          <w:b/>
          <w:bCs/>
          <w:i/>
          <w:iCs/>
          <w:lang w:val="es-MX" w:eastAsia="es-MX"/>
        </w:rPr>
        <w:t>Sic)</w:t>
      </w:r>
      <w:r w:rsidRPr="0035301C">
        <w:rPr>
          <w:rFonts w:ascii="Arial" w:hAnsi="Arial" w:cs="Arial"/>
        </w:rPr>
        <w:t xml:space="preserve"> </w:t>
      </w:r>
    </w:p>
    <w:p w14:paraId="047635C7" w14:textId="45F9D694" w:rsidR="00125166" w:rsidRPr="0035301C" w:rsidRDefault="00125166" w:rsidP="00125166">
      <w:pPr>
        <w:autoSpaceDE w:val="0"/>
        <w:autoSpaceDN w:val="0"/>
        <w:adjustRightInd w:val="0"/>
        <w:ind w:left="426" w:right="474"/>
        <w:jc w:val="both"/>
        <w:rPr>
          <w:rFonts w:ascii="Arial" w:hAnsi="Arial" w:cs="Arial"/>
        </w:rPr>
      </w:pPr>
    </w:p>
    <w:p w14:paraId="1CA9C9F4" w14:textId="252AE214" w:rsidR="00125166" w:rsidRPr="0035301C" w:rsidRDefault="00125166" w:rsidP="00125166">
      <w:pPr>
        <w:autoSpaceDE w:val="0"/>
        <w:autoSpaceDN w:val="0"/>
        <w:adjustRightInd w:val="0"/>
        <w:ind w:left="426" w:right="474"/>
        <w:jc w:val="both"/>
        <w:rPr>
          <w:rFonts w:ascii="Arial" w:hAnsi="Arial" w:cs="Arial"/>
        </w:rPr>
      </w:pPr>
      <w:r w:rsidRPr="0035301C">
        <w:rPr>
          <w:rFonts w:ascii="Arial" w:hAnsi="Arial" w:cs="Arial"/>
        </w:rPr>
        <w:t>…</w:t>
      </w:r>
    </w:p>
    <w:p w14:paraId="6369392F" w14:textId="24B5AE93" w:rsidR="00125166" w:rsidRPr="0035301C" w:rsidRDefault="00125166" w:rsidP="005A37CB">
      <w:pPr>
        <w:jc w:val="both"/>
        <w:rPr>
          <w:rFonts w:ascii="Arial" w:hAnsi="Arial" w:cs="Arial"/>
        </w:rPr>
      </w:pPr>
    </w:p>
    <w:p w14:paraId="68F71571" w14:textId="2A6F64A2" w:rsidR="00190567" w:rsidRPr="0035301C" w:rsidRDefault="00190567" w:rsidP="005A37CB">
      <w:pPr>
        <w:jc w:val="both"/>
        <w:rPr>
          <w:rFonts w:ascii="Arial" w:hAnsi="Arial" w:cs="Arial"/>
        </w:rPr>
      </w:pPr>
      <w:r w:rsidRPr="0035301C">
        <w:rPr>
          <w:rFonts w:ascii="Arial" w:hAnsi="Arial" w:cs="Arial"/>
        </w:rPr>
        <w:t xml:space="preserve">Dicho lo anterior el Dr. Israel García Iñiguez, solicita el uso de la voz manifestando lo siguientes, la finalidad de que es </w:t>
      </w:r>
      <w:r w:rsidR="00952670" w:rsidRPr="0035301C">
        <w:rPr>
          <w:rFonts w:ascii="Arial" w:hAnsi="Arial" w:cs="Arial"/>
        </w:rPr>
        <w:t xml:space="preserve">de la emisión de los formatos A relativo a la </w:t>
      </w:r>
      <w:r w:rsidR="00952670" w:rsidRPr="0035301C">
        <w:rPr>
          <w:rFonts w:ascii="Arial" w:eastAsia="Cambria" w:hAnsi="Arial" w:cs="Arial"/>
          <w:lang w:val="es-MX"/>
        </w:rPr>
        <w:t xml:space="preserve">entrega-recepción aplicable en el supuesto en el que una persona servidora pública saliente, realice la entrega: A servidor público que ingresa al mismo cargo, o en su caso, la que sea designada para recibir y el formato B relativo a la entrega-recepción aplicable en el supuesto en el que una persona designada, es el estandarizar los formatos utilizados por el Órgano Interno de Control, evitando así que este Comité de Transparencia tenga que estar sesionado para aprobar las versiones públicas, ya que siempre se utilizaran los mismo datos personales que son el </w:t>
      </w:r>
      <w:r w:rsidR="00952670" w:rsidRPr="0035301C">
        <w:rPr>
          <w:rFonts w:ascii="Arial" w:hAnsi="Arial" w:cs="Arial"/>
        </w:rPr>
        <w:t>número de identificación oficial, el domicilio particular del servidor público saliente</w:t>
      </w:r>
      <w:r w:rsidR="00B25B50" w:rsidRPr="0035301C">
        <w:rPr>
          <w:rFonts w:ascii="Arial" w:hAnsi="Arial" w:cs="Arial"/>
        </w:rPr>
        <w:t xml:space="preserve"> y entrante, concluyendo así su participación. </w:t>
      </w:r>
    </w:p>
    <w:p w14:paraId="62A6A52D" w14:textId="77777777" w:rsidR="00190567" w:rsidRPr="0035301C" w:rsidRDefault="00190567" w:rsidP="005A37CB">
      <w:pPr>
        <w:jc w:val="both"/>
        <w:rPr>
          <w:rFonts w:ascii="Arial" w:hAnsi="Arial" w:cs="Arial"/>
        </w:rPr>
      </w:pPr>
    </w:p>
    <w:p w14:paraId="2DD88C6C" w14:textId="678FD483" w:rsidR="0069407D" w:rsidRPr="0035301C" w:rsidRDefault="000E2B15" w:rsidP="000E2B15">
      <w:pPr>
        <w:ind w:right="-39"/>
        <w:jc w:val="both"/>
        <w:rPr>
          <w:rFonts w:ascii="Arial" w:hAnsi="Arial" w:cs="Arial"/>
        </w:rPr>
      </w:pPr>
      <w:r w:rsidRPr="0035301C">
        <w:rPr>
          <w:rFonts w:ascii="Arial" w:hAnsi="Arial" w:cs="Arial"/>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el Titular del Órgano Interno de Control de la Secretaría Ejecutiva del Sistema Estatal Anticorrupción de Jalisco, remite los formatos antes mencionados,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35301C">
        <w:rPr>
          <w:rFonts w:ascii="Arial" w:hAnsi="Arial" w:cs="Arial"/>
          <w:color w:val="000000"/>
        </w:rPr>
        <w:t>dando cuenta con la siguiente relación de los datos que serán protegidos en las ocasiones en que se utilice cualquiera de los dos formatos, para desahogar el proceso de entrega recepción</w:t>
      </w:r>
      <w:r w:rsidRPr="0035301C">
        <w:rPr>
          <w:rFonts w:ascii="Arial" w:hAnsi="Arial" w:cs="Arial"/>
        </w:rPr>
        <w:t>:</w:t>
      </w:r>
    </w:p>
    <w:p w14:paraId="08FB91A2" w14:textId="360EB1AB" w:rsidR="001C125D" w:rsidRPr="004B1B21" w:rsidRDefault="001C125D" w:rsidP="000E2B15">
      <w:pPr>
        <w:ind w:right="-39"/>
        <w:jc w:val="both"/>
        <w:rPr>
          <w:rFonts w:ascii="Arial" w:hAnsi="Arial" w:cs="Arial"/>
          <w:sz w:val="23"/>
          <w:szCs w:val="23"/>
        </w:rPr>
      </w:pPr>
    </w:p>
    <w:tbl>
      <w:tblPr>
        <w:tblStyle w:val="Tablaconcuadrcula"/>
        <w:tblW w:w="0" w:type="auto"/>
        <w:tblLook w:val="04A0" w:firstRow="1" w:lastRow="0" w:firstColumn="1" w:lastColumn="0" w:noHBand="0" w:noVBand="1"/>
      </w:tblPr>
      <w:tblGrid>
        <w:gridCol w:w="4414"/>
        <w:gridCol w:w="4414"/>
      </w:tblGrid>
      <w:tr w:rsidR="001C125D" w:rsidRPr="004B1B21" w14:paraId="6979EEED" w14:textId="77777777" w:rsidTr="001C125D">
        <w:tc>
          <w:tcPr>
            <w:tcW w:w="4414" w:type="dxa"/>
          </w:tcPr>
          <w:p w14:paraId="7BE10D14" w14:textId="387AFDF8" w:rsidR="001C125D" w:rsidRPr="0069407D" w:rsidRDefault="001C125D" w:rsidP="000E2B15">
            <w:pPr>
              <w:ind w:right="-39"/>
              <w:jc w:val="both"/>
              <w:rPr>
                <w:rFonts w:ascii="Arial" w:hAnsi="Arial" w:cs="Arial"/>
              </w:rPr>
            </w:pPr>
            <w:r w:rsidRPr="0069407D">
              <w:rPr>
                <w:rFonts w:ascii="Arial" w:hAnsi="Arial" w:cs="Arial"/>
              </w:rPr>
              <w:t xml:space="preserve">Formato </w:t>
            </w:r>
          </w:p>
        </w:tc>
        <w:tc>
          <w:tcPr>
            <w:tcW w:w="4414" w:type="dxa"/>
          </w:tcPr>
          <w:p w14:paraId="03BFA06C" w14:textId="6FB6F3D3" w:rsidR="001C125D" w:rsidRPr="0069407D" w:rsidRDefault="001C125D" w:rsidP="000E2B15">
            <w:pPr>
              <w:ind w:right="-39"/>
              <w:jc w:val="both"/>
              <w:rPr>
                <w:rFonts w:ascii="Arial" w:hAnsi="Arial" w:cs="Arial"/>
              </w:rPr>
            </w:pPr>
            <w:r w:rsidRPr="0069407D">
              <w:rPr>
                <w:rFonts w:ascii="Arial" w:hAnsi="Arial" w:cs="Arial"/>
              </w:rPr>
              <w:t xml:space="preserve">Datos personales </w:t>
            </w:r>
          </w:p>
        </w:tc>
      </w:tr>
      <w:tr w:rsidR="00936E30" w:rsidRPr="004B1B21" w14:paraId="2AE7EFBC" w14:textId="77777777" w:rsidTr="001C125D">
        <w:tc>
          <w:tcPr>
            <w:tcW w:w="4414" w:type="dxa"/>
            <w:vMerge w:val="restart"/>
          </w:tcPr>
          <w:p w14:paraId="0A9691BB" w14:textId="1EE4C728" w:rsidR="00936E30" w:rsidRPr="0069407D" w:rsidRDefault="00936E30" w:rsidP="000E2B15">
            <w:pPr>
              <w:ind w:right="-39"/>
              <w:jc w:val="both"/>
              <w:rPr>
                <w:rFonts w:ascii="Arial" w:hAnsi="Arial" w:cs="Arial"/>
              </w:rPr>
            </w:pPr>
            <w:r w:rsidRPr="0069407D">
              <w:rPr>
                <w:rFonts w:ascii="Arial" w:hAnsi="Arial" w:cs="Arial"/>
              </w:rPr>
              <w:t>A</w:t>
            </w:r>
          </w:p>
        </w:tc>
        <w:tc>
          <w:tcPr>
            <w:tcW w:w="4414" w:type="dxa"/>
          </w:tcPr>
          <w:p w14:paraId="4D615ADF" w14:textId="1F851B3F" w:rsidR="00936E30" w:rsidRPr="0069407D" w:rsidRDefault="00936E30" w:rsidP="000E2B15">
            <w:pPr>
              <w:ind w:right="-39"/>
              <w:jc w:val="both"/>
              <w:rPr>
                <w:rFonts w:ascii="Arial" w:hAnsi="Arial" w:cs="Arial"/>
              </w:rPr>
            </w:pPr>
            <w:r w:rsidRPr="0069407D">
              <w:rPr>
                <w:rFonts w:ascii="Arial" w:hAnsi="Arial" w:cs="Arial"/>
              </w:rPr>
              <w:t>Número de identificación oficial del Servidor público saliente</w:t>
            </w:r>
          </w:p>
        </w:tc>
      </w:tr>
      <w:tr w:rsidR="00936E30" w:rsidRPr="004B1B21" w14:paraId="662E9FDB" w14:textId="77777777" w:rsidTr="001C125D">
        <w:tc>
          <w:tcPr>
            <w:tcW w:w="4414" w:type="dxa"/>
            <w:vMerge/>
          </w:tcPr>
          <w:p w14:paraId="25D6BECB" w14:textId="77777777" w:rsidR="00936E30" w:rsidRPr="0069407D" w:rsidRDefault="00936E30" w:rsidP="000E2B15">
            <w:pPr>
              <w:ind w:right="-39"/>
              <w:jc w:val="both"/>
              <w:rPr>
                <w:rFonts w:ascii="Arial" w:hAnsi="Arial" w:cs="Arial"/>
              </w:rPr>
            </w:pPr>
          </w:p>
        </w:tc>
        <w:tc>
          <w:tcPr>
            <w:tcW w:w="4414" w:type="dxa"/>
          </w:tcPr>
          <w:p w14:paraId="3A623F99" w14:textId="7F647C4E" w:rsidR="00936E30" w:rsidRPr="0069407D" w:rsidRDefault="00936E30" w:rsidP="000E2B15">
            <w:pPr>
              <w:ind w:right="-39"/>
              <w:jc w:val="both"/>
              <w:rPr>
                <w:rFonts w:ascii="Arial" w:hAnsi="Arial" w:cs="Arial"/>
              </w:rPr>
            </w:pPr>
            <w:r w:rsidRPr="0069407D">
              <w:rPr>
                <w:rFonts w:ascii="Arial" w:hAnsi="Arial" w:cs="Arial"/>
              </w:rPr>
              <w:t xml:space="preserve">Domicilio del servidor público saliente </w:t>
            </w:r>
          </w:p>
        </w:tc>
      </w:tr>
      <w:tr w:rsidR="00936E30" w:rsidRPr="004B1B21" w14:paraId="36DC82EA" w14:textId="77777777" w:rsidTr="001C125D">
        <w:tc>
          <w:tcPr>
            <w:tcW w:w="4414" w:type="dxa"/>
            <w:vMerge/>
          </w:tcPr>
          <w:p w14:paraId="2834A326" w14:textId="77777777" w:rsidR="00936E30" w:rsidRPr="0069407D" w:rsidRDefault="00936E30" w:rsidP="000E2B15">
            <w:pPr>
              <w:ind w:right="-39"/>
              <w:jc w:val="both"/>
              <w:rPr>
                <w:rFonts w:ascii="Arial" w:hAnsi="Arial" w:cs="Arial"/>
              </w:rPr>
            </w:pPr>
          </w:p>
        </w:tc>
        <w:tc>
          <w:tcPr>
            <w:tcW w:w="4414" w:type="dxa"/>
          </w:tcPr>
          <w:p w14:paraId="06639F22" w14:textId="64A8E1DE" w:rsidR="00936E30" w:rsidRPr="0069407D" w:rsidRDefault="00936E30" w:rsidP="000E2B15">
            <w:pPr>
              <w:ind w:right="-39"/>
              <w:jc w:val="both"/>
              <w:rPr>
                <w:rFonts w:ascii="Arial" w:hAnsi="Arial" w:cs="Arial"/>
              </w:rPr>
            </w:pPr>
            <w:r w:rsidRPr="0069407D">
              <w:rPr>
                <w:rFonts w:ascii="Arial" w:hAnsi="Arial" w:cs="Arial"/>
              </w:rPr>
              <w:t xml:space="preserve">Número de identificación oficial del Servidor público entrante o designado para recibir </w:t>
            </w:r>
          </w:p>
        </w:tc>
      </w:tr>
      <w:tr w:rsidR="00936E30" w:rsidRPr="004B1B21" w14:paraId="4E1EEDCD" w14:textId="77777777" w:rsidTr="001C125D">
        <w:tc>
          <w:tcPr>
            <w:tcW w:w="4414" w:type="dxa"/>
            <w:vMerge/>
          </w:tcPr>
          <w:p w14:paraId="68859426" w14:textId="77777777" w:rsidR="00936E30" w:rsidRPr="0069407D" w:rsidRDefault="00936E30" w:rsidP="001C125D">
            <w:pPr>
              <w:ind w:right="-39"/>
              <w:jc w:val="both"/>
              <w:rPr>
                <w:rFonts w:ascii="Arial" w:hAnsi="Arial" w:cs="Arial"/>
              </w:rPr>
            </w:pPr>
          </w:p>
        </w:tc>
        <w:tc>
          <w:tcPr>
            <w:tcW w:w="4414" w:type="dxa"/>
          </w:tcPr>
          <w:p w14:paraId="67915962" w14:textId="5F72907D" w:rsidR="00936E30" w:rsidRPr="0069407D" w:rsidRDefault="00936E30" w:rsidP="001C125D">
            <w:pPr>
              <w:ind w:right="-39"/>
              <w:jc w:val="both"/>
              <w:rPr>
                <w:rFonts w:ascii="Arial" w:hAnsi="Arial" w:cs="Arial"/>
              </w:rPr>
            </w:pPr>
            <w:r w:rsidRPr="0069407D">
              <w:rPr>
                <w:rFonts w:ascii="Arial" w:hAnsi="Arial" w:cs="Arial"/>
              </w:rPr>
              <w:t>Domicilio del servidor público entrante</w:t>
            </w:r>
          </w:p>
        </w:tc>
      </w:tr>
      <w:tr w:rsidR="00936E30" w:rsidRPr="004B1B21" w14:paraId="787689F2" w14:textId="77777777" w:rsidTr="001C125D">
        <w:tc>
          <w:tcPr>
            <w:tcW w:w="4414" w:type="dxa"/>
            <w:vMerge/>
          </w:tcPr>
          <w:p w14:paraId="28BD25AE" w14:textId="77777777" w:rsidR="00936E30" w:rsidRPr="0069407D" w:rsidRDefault="00936E30" w:rsidP="001C125D">
            <w:pPr>
              <w:ind w:right="-39"/>
              <w:jc w:val="both"/>
              <w:rPr>
                <w:rFonts w:ascii="Arial" w:hAnsi="Arial" w:cs="Arial"/>
              </w:rPr>
            </w:pPr>
          </w:p>
        </w:tc>
        <w:tc>
          <w:tcPr>
            <w:tcW w:w="4414" w:type="dxa"/>
          </w:tcPr>
          <w:p w14:paraId="3CC28655" w14:textId="30287185" w:rsidR="00936E30" w:rsidRPr="0069407D" w:rsidRDefault="00936E30" w:rsidP="001C125D">
            <w:pPr>
              <w:pStyle w:val="Default"/>
              <w:jc w:val="both"/>
            </w:pPr>
            <w:r w:rsidRPr="0069407D">
              <w:t xml:space="preserve">Número de identificación oficial del representante del órgano interno de control </w:t>
            </w:r>
          </w:p>
          <w:p w14:paraId="7B5B4BC4" w14:textId="77777777" w:rsidR="00936E30" w:rsidRPr="0069407D" w:rsidRDefault="00936E30" w:rsidP="001C125D">
            <w:pPr>
              <w:ind w:right="-39"/>
              <w:jc w:val="both"/>
              <w:rPr>
                <w:rFonts w:ascii="Arial" w:hAnsi="Arial" w:cs="Arial"/>
              </w:rPr>
            </w:pPr>
          </w:p>
        </w:tc>
      </w:tr>
      <w:tr w:rsidR="00936E30" w:rsidRPr="004B1B21" w14:paraId="3DD694BD" w14:textId="77777777" w:rsidTr="001C125D">
        <w:tc>
          <w:tcPr>
            <w:tcW w:w="4414" w:type="dxa"/>
            <w:vMerge/>
          </w:tcPr>
          <w:p w14:paraId="0EA6F848" w14:textId="77777777" w:rsidR="00936E30" w:rsidRPr="0069407D" w:rsidRDefault="00936E30" w:rsidP="001C125D">
            <w:pPr>
              <w:ind w:right="-39"/>
              <w:jc w:val="both"/>
              <w:rPr>
                <w:rFonts w:ascii="Arial" w:hAnsi="Arial" w:cs="Arial"/>
              </w:rPr>
            </w:pPr>
          </w:p>
        </w:tc>
        <w:tc>
          <w:tcPr>
            <w:tcW w:w="4414" w:type="dxa"/>
          </w:tcPr>
          <w:p w14:paraId="7F71836B" w14:textId="428E6CC3" w:rsidR="00936E30" w:rsidRPr="0069407D" w:rsidRDefault="00936E30" w:rsidP="001C125D">
            <w:pPr>
              <w:pStyle w:val="Default"/>
              <w:jc w:val="both"/>
            </w:pPr>
            <w:r w:rsidRPr="0069407D">
              <w:t>Número de identificación oficial del representante de la coordinación administrativa de la SESAJ</w:t>
            </w:r>
          </w:p>
          <w:p w14:paraId="368F9868" w14:textId="77777777" w:rsidR="00936E30" w:rsidRPr="0069407D" w:rsidRDefault="00936E30" w:rsidP="001C125D">
            <w:pPr>
              <w:pStyle w:val="Default"/>
              <w:jc w:val="both"/>
            </w:pPr>
          </w:p>
        </w:tc>
      </w:tr>
      <w:tr w:rsidR="00936E30" w:rsidRPr="004B1B21" w14:paraId="757716CD" w14:textId="77777777" w:rsidTr="001C125D">
        <w:tc>
          <w:tcPr>
            <w:tcW w:w="4414" w:type="dxa"/>
            <w:vMerge/>
          </w:tcPr>
          <w:p w14:paraId="4E26F94C" w14:textId="77777777" w:rsidR="00936E30" w:rsidRPr="0069407D" w:rsidRDefault="00936E30" w:rsidP="001C125D">
            <w:pPr>
              <w:ind w:right="-39"/>
              <w:jc w:val="both"/>
              <w:rPr>
                <w:rFonts w:ascii="Arial" w:hAnsi="Arial" w:cs="Arial"/>
              </w:rPr>
            </w:pPr>
          </w:p>
        </w:tc>
        <w:tc>
          <w:tcPr>
            <w:tcW w:w="4414" w:type="dxa"/>
          </w:tcPr>
          <w:p w14:paraId="120C8323" w14:textId="0F8C5594" w:rsidR="00936E30" w:rsidRPr="0069407D" w:rsidRDefault="00936E30" w:rsidP="001C125D">
            <w:pPr>
              <w:pStyle w:val="Default"/>
              <w:jc w:val="both"/>
            </w:pPr>
            <w:r w:rsidRPr="0069407D">
              <w:t xml:space="preserve">Número de identificación oficial del testigo del servidor público saliente </w:t>
            </w:r>
          </w:p>
          <w:p w14:paraId="4836B2D3" w14:textId="77777777" w:rsidR="00936E30" w:rsidRPr="0069407D" w:rsidRDefault="00936E30" w:rsidP="001C125D">
            <w:pPr>
              <w:pStyle w:val="Default"/>
              <w:jc w:val="both"/>
            </w:pPr>
          </w:p>
        </w:tc>
      </w:tr>
      <w:tr w:rsidR="00936E30" w:rsidRPr="004B1B21" w14:paraId="293834C2" w14:textId="77777777" w:rsidTr="001C125D">
        <w:tc>
          <w:tcPr>
            <w:tcW w:w="4414" w:type="dxa"/>
            <w:vMerge/>
          </w:tcPr>
          <w:p w14:paraId="7E1AEAD7" w14:textId="77777777" w:rsidR="00936E30" w:rsidRPr="0069407D" w:rsidRDefault="00936E30" w:rsidP="001C125D">
            <w:pPr>
              <w:ind w:right="-39"/>
              <w:jc w:val="both"/>
              <w:rPr>
                <w:rFonts w:ascii="Arial" w:hAnsi="Arial" w:cs="Arial"/>
              </w:rPr>
            </w:pPr>
          </w:p>
        </w:tc>
        <w:tc>
          <w:tcPr>
            <w:tcW w:w="4414" w:type="dxa"/>
          </w:tcPr>
          <w:p w14:paraId="69B03D9A" w14:textId="34008948" w:rsidR="00936E30" w:rsidRPr="0069407D" w:rsidRDefault="00936E30" w:rsidP="00857AB5">
            <w:pPr>
              <w:pStyle w:val="Default"/>
              <w:jc w:val="both"/>
            </w:pPr>
            <w:r w:rsidRPr="0069407D">
              <w:t>Número de identificación oficial del testigo del servidor público entrante</w:t>
            </w:r>
          </w:p>
        </w:tc>
      </w:tr>
      <w:tr w:rsidR="00936E30" w:rsidRPr="004B1B21" w14:paraId="64CC448B" w14:textId="77777777" w:rsidTr="001C125D">
        <w:tc>
          <w:tcPr>
            <w:tcW w:w="4414" w:type="dxa"/>
            <w:vMerge w:val="restart"/>
          </w:tcPr>
          <w:p w14:paraId="12615D80" w14:textId="240D9788" w:rsidR="00936E30" w:rsidRPr="0069407D" w:rsidRDefault="00936E30" w:rsidP="001C125D">
            <w:pPr>
              <w:ind w:right="-39"/>
              <w:jc w:val="both"/>
              <w:rPr>
                <w:rFonts w:ascii="Arial" w:hAnsi="Arial" w:cs="Arial"/>
              </w:rPr>
            </w:pPr>
            <w:r w:rsidRPr="0069407D">
              <w:rPr>
                <w:rFonts w:ascii="Arial" w:hAnsi="Arial" w:cs="Arial"/>
              </w:rPr>
              <w:t>Formato B</w:t>
            </w:r>
          </w:p>
        </w:tc>
        <w:tc>
          <w:tcPr>
            <w:tcW w:w="4414" w:type="dxa"/>
          </w:tcPr>
          <w:p w14:paraId="73B23558" w14:textId="3FCC3AD6" w:rsidR="00936E30" w:rsidRPr="0069407D" w:rsidRDefault="00936E30" w:rsidP="00936E30">
            <w:pPr>
              <w:pStyle w:val="Default"/>
              <w:jc w:val="both"/>
            </w:pPr>
            <w:r w:rsidRPr="0069407D">
              <w:t xml:space="preserve">Número de identificación oficial del servidor público saliente </w:t>
            </w:r>
          </w:p>
          <w:p w14:paraId="3C4CAE6C" w14:textId="77777777" w:rsidR="00936E30" w:rsidRPr="0069407D" w:rsidRDefault="00936E30" w:rsidP="001C125D">
            <w:pPr>
              <w:pStyle w:val="Default"/>
              <w:jc w:val="both"/>
            </w:pPr>
          </w:p>
        </w:tc>
      </w:tr>
      <w:tr w:rsidR="00936E30" w:rsidRPr="004B1B21" w14:paraId="691823F2" w14:textId="77777777" w:rsidTr="001C125D">
        <w:tc>
          <w:tcPr>
            <w:tcW w:w="4414" w:type="dxa"/>
            <w:vMerge/>
          </w:tcPr>
          <w:p w14:paraId="60FBDA25" w14:textId="77777777" w:rsidR="00936E30" w:rsidRPr="0069407D" w:rsidRDefault="00936E30" w:rsidP="001C125D">
            <w:pPr>
              <w:ind w:right="-39"/>
              <w:jc w:val="both"/>
              <w:rPr>
                <w:rFonts w:ascii="Arial" w:hAnsi="Arial" w:cs="Arial"/>
              </w:rPr>
            </w:pPr>
          </w:p>
        </w:tc>
        <w:tc>
          <w:tcPr>
            <w:tcW w:w="4414" w:type="dxa"/>
          </w:tcPr>
          <w:p w14:paraId="53B317A9" w14:textId="46DE9B94" w:rsidR="00936E30" w:rsidRPr="0069407D" w:rsidRDefault="00936E30" w:rsidP="00936E30">
            <w:pPr>
              <w:pStyle w:val="Default"/>
              <w:jc w:val="both"/>
            </w:pPr>
            <w:r w:rsidRPr="0069407D">
              <w:t xml:space="preserve">Domicilio del servidor público saliente </w:t>
            </w:r>
          </w:p>
          <w:p w14:paraId="38ECA239" w14:textId="77777777" w:rsidR="00936E30" w:rsidRPr="0069407D" w:rsidRDefault="00936E30" w:rsidP="00936E30">
            <w:pPr>
              <w:pStyle w:val="Default"/>
              <w:jc w:val="both"/>
            </w:pPr>
          </w:p>
        </w:tc>
      </w:tr>
      <w:tr w:rsidR="00936E30" w:rsidRPr="004B1B21" w14:paraId="1684A919" w14:textId="77777777" w:rsidTr="001C125D">
        <w:tc>
          <w:tcPr>
            <w:tcW w:w="4414" w:type="dxa"/>
            <w:vMerge/>
          </w:tcPr>
          <w:p w14:paraId="29B78887" w14:textId="77777777" w:rsidR="00936E30" w:rsidRPr="0069407D" w:rsidRDefault="00936E30" w:rsidP="001C125D">
            <w:pPr>
              <w:ind w:right="-39"/>
              <w:jc w:val="both"/>
              <w:rPr>
                <w:rFonts w:ascii="Arial" w:hAnsi="Arial" w:cs="Arial"/>
              </w:rPr>
            </w:pPr>
          </w:p>
        </w:tc>
        <w:tc>
          <w:tcPr>
            <w:tcW w:w="4414" w:type="dxa"/>
          </w:tcPr>
          <w:p w14:paraId="0D1BF24C" w14:textId="4CBC62DE" w:rsidR="00936E30" w:rsidRPr="0069407D" w:rsidRDefault="00936E30" w:rsidP="00936E30">
            <w:pPr>
              <w:pStyle w:val="Default"/>
              <w:jc w:val="both"/>
            </w:pPr>
            <w:r w:rsidRPr="0069407D">
              <w:t xml:space="preserve">Número de identificación oficial del servidor público entrante </w:t>
            </w:r>
            <w:proofErr w:type="spellStart"/>
            <w:r w:rsidRPr="0069407D">
              <w:t>ó</w:t>
            </w:r>
            <w:proofErr w:type="spellEnd"/>
            <w:r w:rsidRPr="0069407D">
              <w:t xml:space="preserve"> designado para recibir. </w:t>
            </w:r>
          </w:p>
          <w:p w14:paraId="00FD752B" w14:textId="77777777" w:rsidR="00936E30" w:rsidRPr="0069407D" w:rsidRDefault="00936E30" w:rsidP="00936E30">
            <w:pPr>
              <w:pStyle w:val="Default"/>
              <w:jc w:val="both"/>
            </w:pPr>
          </w:p>
        </w:tc>
      </w:tr>
      <w:tr w:rsidR="00936E30" w:rsidRPr="004B1B21" w14:paraId="5C4343E1" w14:textId="77777777" w:rsidTr="001C125D">
        <w:tc>
          <w:tcPr>
            <w:tcW w:w="4414" w:type="dxa"/>
            <w:vMerge/>
          </w:tcPr>
          <w:p w14:paraId="0813CAF0" w14:textId="77777777" w:rsidR="00936E30" w:rsidRPr="0069407D" w:rsidRDefault="00936E30" w:rsidP="001C125D">
            <w:pPr>
              <w:ind w:right="-39"/>
              <w:jc w:val="both"/>
              <w:rPr>
                <w:rFonts w:ascii="Arial" w:hAnsi="Arial" w:cs="Arial"/>
              </w:rPr>
            </w:pPr>
          </w:p>
        </w:tc>
        <w:tc>
          <w:tcPr>
            <w:tcW w:w="4414" w:type="dxa"/>
          </w:tcPr>
          <w:p w14:paraId="478DACCF" w14:textId="460D3FC8" w:rsidR="00936E30" w:rsidRPr="0069407D" w:rsidRDefault="00936E30" w:rsidP="00936E30">
            <w:pPr>
              <w:pStyle w:val="Default"/>
              <w:jc w:val="both"/>
            </w:pPr>
            <w:r w:rsidRPr="0069407D">
              <w:t xml:space="preserve">Domicilio del servidor público que recibe </w:t>
            </w:r>
          </w:p>
          <w:p w14:paraId="7A5CFC2D" w14:textId="77777777" w:rsidR="00936E30" w:rsidRPr="0069407D" w:rsidRDefault="00936E30" w:rsidP="00936E30">
            <w:pPr>
              <w:pStyle w:val="Default"/>
              <w:jc w:val="both"/>
            </w:pPr>
          </w:p>
        </w:tc>
      </w:tr>
      <w:tr w:rsidR="00936E30" w:rsidRPr="004B1B21" w14:paraId="727E69E5" w14:textId="77777777" w:rsidTr="001C125D">
        <w:tc>
          <w:tcPr>
            <w:tcW w:w="4414" w:type="dxa"/>
            <w:vMerge/>
          </w:tcPr>
          <w:p w14:paraId="4535CC3C" w14:textId="77777777" w:rsidR="00936E30" w:rsidRPr="0069407D" w:rsidRDefault="00936E30" w:rsidP="001C125D">
            <w:pPr>
              <w:ind w:right="-39"/>
              <w:jc w:val="both"/>
              <w:rPr>
                <w:rFonts w:ascii="Arial" w:hAnsi="Arial" w:cs="Arial"/>
              </w:rPr>
            </w:pPr>
          </w:p>
        </w:tc>
        <w:tc>
          <w:tcPr>
            <w:tcW w:w="4414" w:type="dxa"/>
          </w:tcPr>
          <w:p w14:paraId="036AA13D" w14:textId="6F1A9417" w:rsidR="00936E30" w:rsidRPr="0069407D" w:rsidRDefault="00936E30" w:rsidP="00936E30">
            <w:pPr>
              <w:pStyle w:val="Default"/>
              <w:jc w:val="both"/>
            </w:pPr>
            <w:r w:rsidRPr="0069407D">
              <w:t xml:space="preserve">Número de identificación oficial del representante del órgano interno de control </w:t>
            </w:r>
          </w:p>
          <w:p w14:paraId="3BE8F150" w14:textId="77777777" w:rsidR="00936E30" w:rsidRPr="0069407D" w:rsidRDefault="00936E30" w:rsidP="00936E30">
            <w:pPr>
              <w:pStyle w:val="Default"/>
              <w:jc w:val="both"/>
            </w:pPr>
          </w:p>
        </w:tc>
      </w:tr>
      <w:tr w:rsidR="00936E30" w:rsidRPr="004B1B21" w14:paraId="0D5A8638" w14:textId="77777777" w:rsidTr="001C125D">
        <w:tc>
          <w:tcPr>
            <w:tcW w:w="4414" w:type="dxa"/>
            <w:vMerge/>
          </w:tcPr>
          <w:p w14:paraId="674B3987" w14:textId="77777777" w:rsidR="00936E30" w:rsidRPr="0069407D" w:rsidRDefault="00936E30" w:rsidP="001C125D">
            <w:pPr>
              <w:ind w:right="-39"/>
              <w:jc w:val="both"/>
              <w:rPr>
                <w:rFonts w:ascii="Arial" w:hAnsi="Arial" w:cs="Arial"/>
              </w:rPr>
            </w:pPr>
          </w:p>
        </w:tc>
        <w:tc>
          <w:tcPr>
            <w:tcW w:w="4414" w:type="dxa"/>
          </w:tcPr>
          <w:p w14:paraId="55426C56" w14:textId="3B7F77F3" w:rsidR="00936E30" w:rsidRPr="0069407D" w:rsidRDefault="00936E30" w:rsidP="00936E30">
            <w:pPr>
              <w:pStyle w:val="Default"/>
              <w:jc w:val="both"/>
            </w:pPr>
            <w:r w:rsidRPr="0069407D">
              <w:t xml:space="preserve">Número de identificación oficial del representante de la coordinación administrativa de la SESAJ </w:t>
            </w:r>
          </w:p>
          <w:p w14:paraId="4BEAE4DB" w14:textId="77777777" w:rsidR="00936E30" w:rsidRPr="0069407D" w:rsidRDefault="00936E30" w:rsidP="00936E30">
            <w:pPr>
              <w:pStyle w:val="Default"/>
              <w:jc w:val="both"/>
            </w:pPr>
          </w:p>
        </w:tc>
      </w:tr>
      <w:tr w:rsidR="00936E30" w:rsidRPr="004B1B21" w14:paraId="0C1C9FB3" w14:textId="77777777" w:rsidTr="001C125D">
        <w:tc>
          <w:tcPr>
            <w:tcW w:w="4414" w:type="dxa"/>
            <w:vMerge/>
          </w:tcPr>
          <w:p w14:paraId="615A227F" w14:textId="77777777" w:rsidR="00936E30" w:rsidRPr="0069407D" w:rsidRDefault="00936E30" w:rsidP="001C125D">
            <w:pPr>
              <w:ind w:right="-39"/>
              <w:jc w:val="both"/>
              <w:rPr>
                <w:rFonts w:ascii="Arial" w:hAnsi="Arial" w:cs="Arial"/>
              </w:rPr>
            </w:pPr>
          </w:p>
        </w:tc>
        <w:tc>
          <w:tcPr>
            <w:tcW w:w="4414" w:type="dxa"/>
          </w:tcPr>
          <w:p w14:paraId="194BCD29" w14:textId="49B07804" w:rsidR="00936E30" w:rsidRPr="0069407D" w:rsidRDefault="00936E30" w:rsidP="00936E30">
            <w:pPr>
              <w:pStyle w:val="Default"/>
              <w:jc w:val="both"/>
            </w:pPr>
            <w:r w:rsidRPr="0069407D">
              <w:t xml:space="preserve">Número de identificación oficial del testigo del servidor público saliente </w:t>
            </w:r>
          </w:p>
          <w:p w14:paraId="59EA49C3" w14:textId="77777777" w:rsidR="00936E30" w:rsidRPr="0069407D" w:rsidRDefault="00936E30" w:rsidP="00936E30">
            <w:pPr>
              <w:pStyle w:val="Default"/>
              <w:jc w:val="both"/>
            </w:pPr>
          </w:p>
        </w:tc>
      </w:tr>
      <w:tr w:rsidR="00936E30" w:rsidRPr="004B1B21" w14:paraId="61CC3936" w14:textId="77777777" w:rsidTr="001C125D">
        <w:tc>
          <w:tcPr>
            <w:tcW w:w="4414" w:type="dxa"/>
            <w:vMerge/>
          </w:tcPr>
          <w:p w14:paraId="40F17A91" w14:textId="77777777" w:rsidR="00936E30" w:rsidRPr="0069407D" w:rsidRDefault="00936E30" w:rsidP="001C125D">
            <w:pPr>
              <w:ind w:right="-39"/>
              <w:jc w:val="both"/>
              <w:rPr>
                <w:rFonts w:ascii="Arial" w:hAnsi="Arial" w:cs="Arial"/>
              </w:rPr>
            </w:pPr>
          </w:p>
        </w:tc>
        <w:tc>
          <w:tcPr>
            <w:tcW w:w="4414" w:type="dxa"/>
          </w:tcPr>
          <w:p w14:paraId="0AF7DC54" w14:textId="22BFF49A" w:rsidR="00936E30" w:rsidRPr="0069407D" w:rsidRDefault="00936E30" w:rsidP="00936E30">
            <w:pPr>
              <w:pStyle w:val="Default"/>
              <w:jc w:val="both"/>
            </w:pPr>
            <w:r w:rsidRPr="0069407D">
              <w:t xml:space="preserve">Número de identificación oficial del testigo del servidor público entrante </w:t>
            </w:r>
          </w:p>
        </w:tc>
      </w:tr>
    </w:tbl>
    <w:p w14:paraId="6CC2C157" w14:textId="77777777" w:rsidR="001C125D" w:rsidRPr="004B1B21" w:rsidRDefault="001C125D" w:rsidP="000E2B15">
      <w:pPr>
        <w:ind w:right="-39"/>
        <w:jc w:val="both"/>
        <w:rPr>
          <w:rFonts w:ascii="Arial" w:hAnsi="Arial" w:cs="Arial"/>
          <w:sz w:val="23"/>
          <w:szCs w:val="23"/>
        </w:rPr>
      </w:pPr>
    </w:p>
    <w:p w14:paraId="303EC91B" w14:textId="73B5E660" w:rsidR="00561D62" w:rsidRPr="004B1B21" w:rsidRDefault="00561D62" w:rsidP="005A37CB">
      <w:pPr>
        <w:jc w:val="both"/>
        <w:rPr>
          <w:rFonts w:ascii="Arial" w:hAnsi="Arial" w:cs="Arial"/>
          <w:sz w:val="23"/>
          <w:szCs w:val="23"/>
        </w:rPr>
      </w:pPr>
    </w:p>
    <w:p w14:paraId="7BD0162C" w14:textId="649987B5" w:rsidR="00936E30" w:rsidRPr="0035301C" w:rsidRDefault="00936E30" w:rsidP="00936E30">
      <w:pPr>
        <w:tabs>
          <w:tab w:val="left" w:pos="180"/>
        </w:tabs>
        <w:autoSpaceDE w:val="0"/>
        <w:autoSpaceDN w:val="0"/>
        <w:adjustRightInd w:val="0"/>
        <w:spacing w:line="240" w:lineRule="atLeast"/>
        <w:jc w:val="both"/>
        <w:rPr>
          <w:rFonts w:ascii="Arial" w:eastAsia="Calibri" w:hAnsi="Arial" w:cs="Arial"/>
          <w:lang w:val="es-MX" w:eastAsia="en-US"/>
        </w:rPr>
      </w:pPr>
      <w:r w:rsidRPr="0035301C">
        <w:rPr>
          <w:rFonts w:ascii="Arial" w:eastAsia="Calibri" w:hAnsi="Arial" w:cs="Arial"/>
          <w:lang w:val="es-MX" w:eastAsia="en-US"/>
        </w:rPr>
        <w:t>Analizado lo anterior, y como se desprende de lo relacionado con antelación, toda vez</w:t>
      </w:r>
      <w:r w:rsidRPr="0035301C">
        <w:rPr>
          <w:rFonts w:ascii="Arial" w:eastAsia="Times New Roman" w:hAnsi="Arial" w:cs="Arial"/>
          <w:lang w:val="es-ES"/>
        </w:rPr>
        <w:t xml:space="preserve"> que los documentos antes señalados,</w:t>
      </w:r>
      <w:r w:rsidRPr="0035301C">
        <w:rPr>
          <w:rFonts w:ascii="Arial" w:eastAsia="Calibri" w:hAnsi="Arial" w:cs="Arial"/>
          <w:color w:val="000000"/>
          <w:lang w:val="es-MX" w:eastAsia="en-US"/>
        </w:rPr>
        <w:t xml:space="preserve"> contienen datos personales, catalogados </w:t>
      </w:r>
      <w:r w:rsidRPr="0035301C">
        <w:rPr>
          <w:rFonts w:ascii="Arial" w:eastAsia="Calibri" w:hAnsi="Arial" w:cs="Arial"/>
          <w:color w:val="000000"/>
          <w:lang w:val="es-MX" w:eastAsia="en-US"/>
        </w:rPr>
        <w:lastRenderedPageBreak/>
        <w:t xml:space="preserve">como tales, por el artículo 3 fracción IX y X </w:t>
      </w:r>
      <w:r w:rsidRPr="0035301C">
        <w:rPr>
          <w:rFonts w:ascii="Arial" w:eastAsia="Calibri" w:hAnsi="Arial" w:cs="Arial"/>
          <w:lang w:val="es-MX" w:eastAsia="en-US"/>
        </w:rPr>
        <w:t>de la Ley que rige la materia,</w:t>
      </w:r>
      <w:r w:rsidRPr="0035301C">
        <w:rPr>
          <w:rFonts w:ascii="Arial" w:eastAsia="Calibri" w:hAnsi="Arial" w:cs="Arial"/>
          <w:color w:val="000000"/>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35301C">
        <w:rPr>
          <w:rFonts w:ascii="Arial" w:eastAsia="Calibri" w:hAnsi="Arial" w:cs="Arial"/>
          <w:lang w:val="es-MX" w:eastAsia="en-US"/>
        </w:rPr>
        <w:t>, en su fracción I, por tratarse de datos personales identificativos</w:t>
      </w:r>
      <w:r w:rsidRPr="0035301C">
        <w:rPr>
          <w:rFonts w:ascii="Arial" w:eastAsia="Calibri" w:hAnsi="Arial" w:cs="Arial"/>
          <w:color w:val="000000"/>
          <w:lang w:val="es-MX" w:eastAsia="en-US"/>
        </w:rPr>
        <w:t xml:space="preserve">, </w:t>
      </w:r>
      <w:r w:rsidRPr="0035301C">
        <w:rPr>
          <w:rFonts w:ascii="Arial" w:eastAsia="Calibri" w:hAnsi="Arial" w:cs="Arial"/>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w:t>
      </w:r>
      <w:r w:rsidR="00EF18CA" w:rsidRPr="0035301C">
        <w:rPr>
          <w:rFonts w:ascii="Arial" w:eastAsia="Calibri" w:hAnsi="Arial" w:cs="Arial"/>
          <w:lang w:val="es-MX" w:eastAsia="en-US"/>
        </w:rPr>
        <w:t>el Órgano Interno de Control</w:t>
      </w:r>
      <w:r w:rsidRPr="0035301C">
        <w:rPr>
          <w:rFonts w:ascii="Arial" w:eastAsia="Calibri" w:hAnsi="Arial" w:cs="Arial"/>
          <w:lang w:val="es-MX" w:eastAsia="en-US"/>
        </w:rPr>
        <w:t xml:space="preserve">, como responsables, </w:t>
      </w:r>
      <w:r w:rsidRPr="0035301C">
        <w:rPr>
          <w:rFonts w:ascii="Arial" w:eastAsia="Calibri" w:hAnsi="Arial" w:cs="Arial"/>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35301C">
        <w:rPr>
          <w:rFonts w:ascii="Arial" w:eastAsia="Calibri" w:hAnsi="Arial" w:cs="Arial"/>
          <w:lang w:val="es-MX" w:eastAsia="en-US"/>
        </w:rPr>
        <w:t>numeral 30 punto 1, de la Ley de Protección de Datos Personales en Posesión de Sujetos Obligados del Estado de Jalisco y sus Municipios.</w:t>
      </w:r>
    </w:p>
    <w:p w14:paraId="70F82901" w14:textId="77777777" w:rsidR="00EF18CA" w:rsidRPr="0035301C" w:rsidRDefault="00EF18CA" w:rsidP="00936E30">
      <w:pPr>
        <w:tabs>
          <w:tab w:val="left" w:pos="180"/>
        </w:tabs>
        <w:autoSpaceDE w:val="0"/>
        <w:autoSpaceDN w:val="0"/>
        <w:adjustRightInd w:val="0"/>
        <w:spacing w:line="240" w:lineRule="atLeast"/>
        <w:jc w:val="both"/>
        <w:rPr>
          <w:rFonts w:ascii="Arial" w:eastAsia="Calibri" w:hAnsi="Arial" w:cs="Arial"/>
          <w:lang w:val="es-MX" w:eastAsia="en-US"/>
        </w:rPr>
      </w:pPr>
    </w:p>
    <w:p w14:paraId="2453DB5A" w14:textId="4012C384" w:rsidR="00561D62" w:rsidRPr="0035301C" w:rsidRDefault="00561D62" w:rsidP="005A37CB">
      <w:pPr>
        <w:jc w:val="both"/>
        <w:rPr>
          <w:rFonts w:ascii="Arial" w:hAnsi="Arial" w:cs="Arial"/>
        </w:rPr>
      </w:pPr>
    </w:p>
    <w:p w14:paraId="442851AA" w14:textId="20BB5029" w:rsidR="00EF18CA" w:rsidRDefault="00EF18CA" w:rsidP="00EF18CA">
      <w:pPr>
        <w:spacing w:after="160" w:line="254" w:lineRule="auto"/>
        <w:ind w:left="426" w:right="1134" w:firstLine="708"/>
        <w:jc w:val="both"/>
        <w:rPr>
          <w:rFonts w:ascii="Arial" w:eastAsia="Calibri" w:hAnsi="Arial" w:cs="Arial"/>
          <w:b/>
          <w:i/>
          <w:u w:val="single"/>
          <w:lang w:val="es-MX" w:eastAsia="en-US"/>
        </w:rPr>
      </w:pPr>
      <w:r w:rsidRPr="0035301C">
        <w:rPr>
          <w:rFonts w:ascii="Arial" w:eastAsia="Calibri" w:hAnsi="Arial" w:cs="Arial"/>
          <w:b/>
          <w:i/>
          <w:u w:val="single"/>
          <w:lang w:val="es-MX" w:eastAsia="en-US"/>
        </w:rPr>
        <w:t>ACU/SESEAJ/CT/24/2021</w:t>
      </w:r>
    </w:p>
    <w:p w14:paraId="4CFF0BBC" w14:textId="77777777" w:rsidR="0069407D" w:rsidRPr="0035301C" w:rsidRDefault="0069407D" w:rsidP="00EF18CA">
      <w:pPr>
        <w:spacing w:after="160" w:line="254" w:lineRule="auto"/>
        <w:ind w:left="426" w:right="1134" w:firstLine="708"/>
        <w:jc w:val="both"/>
        <w:rPr>
          <w:rFonts w:ascii="Arial" w:eastAsia="Calibri" w:hAnsi="Arial" w:cs="Arial"/>
          <w:b/>
          <w:i/>
          <w:caps/>
          <w:u w:val="single"/>
          <w:lang w:val="es-MX" w:eastAsia="en-US"/>
        </w:rPr>
      </w:pPr>
    </w:p>
    <w:p w14:paraId="59D1C5B1" w14:textId="2B96814C" w:rsidR="00EF18CA" w:rsidRPr="0035301C" w:rsidRDefault="00EF18CA" w:rsidP="00EF18CA">
      <w:pPr>
        <w:spacing w:after="160" w:line="252" w:lineRule="auto"/>
        <w:ind w:left="567" w:right="1134"/>
        <w:jc w:val="both"/>
        <w:rPr>
          <w:rFonts w:ascii="Arial" w:eastAsia="Calibri" w:hAnsi="Arial" w:cs="Arial"/>
          <w:i/>
          <w:lang w:val="es-MX" w:eastAsia="en-US"/>
        </w:rPr>
      </w:pPr>
      <w:r w:rsidRPr="0035301C">
        <w:rPr>
          <w:rFonts w:ascii="Arial" w:eastAsia="Calibri" w:hAnsi="Arial" w:cs="Arial"/>
          <w:i/>
          <w:lang w:val="es-MX" w:eastAsia="en-US"/>
        </w:rPr>
        <w:t>“</w:t>
      </w:r>
      <w:r w:rsidRPr="0035301C">
        <w:rPr>
          <w:rFonts w:ascii="Arial" w:eastAsia="Calibri" w:hAnsi="Arial" w:cs="Arial"/>
          <w:b/>
          <w:i/>
          <w:lang w:val="es-MX" w:eastAsia="en-US"/>
        </w:rPr>
        <w:t xml:space="preserve">Se aprueba la versión </w:t>
      </w:r>
      <w:r w:rsidR="00EA2D8A" w:rsidRPr="0035301C">
        <w:rPr>
          <w:rFonts w:ascii="Arial" w:eastAsia="Calibri" w:hAnsi="Arial" w:cs="Arial"/>
          <w:b/>
          <w:i/>
          <w:lang w:val="es-MX" w:eastAsia="en-US"/>
        </w:rPr>
        <w:t>pública</w:t>
      </w:r>
      <w:r w:rsidRPr="0035301C">
        <w:rPr>
          <w:rFonts w:ascii="Arial" w:eastAsia="Calibri" w:hAnsi="Arial" w:cs="Arial"/>
          <w:b/>
          <w:i/>
          <w:lang w:val="es-MX" w:eastAsia="en-US"/>
        </w:rPr>
        <w:t xml:space="preserve"> del formato de entrega recepción A referente a </w:t>
      </w:r>
      <w:r w:rsidRPr="0035301C">
        <w:rPr>
          <w:rFonts w:ascii="Arial" w:eastAsia="Cambria" w:hAnsi="Arial" w:cs="Arial"/>
          <w:i/>
          <w:color w:val="000000"/>
          <w:lang w:val="es-MX" w:eastAsia="es-MX"/>
        </w:rPr>
        <w:t>servidor público que ingresa al mismo cargo, o en su caso, la que sea designada para recibir y el formato B relativo a la entrega-recepción aplicable en el supuesto en el que una persona designada, realice la entrega al servidor público que ocupará el cargo, dich</w:t>
      </w:r>
      <w:r w:rsidR="00EA2D8A" w:rsidRPr="0035301C">
        <w:rPr>
          <w:rFonts w:ascii="Arial" w:eastAsia="Cambria" w:hAnsi="Arial" w:cs="Arial"/>
          <w:i/>
          <w:color w:val="000000"/>
          <w:lang w:val="es-MX" w:eastAsia="es-MX"/>
        </w:rPr>
        <w:t>os formatos para cuando se realicen dicho proceso de entrega recepción”</w:t>
      </w:r>
    </w:p>
    <w:p w14:paraId="2AE38528" w14:textId="75782014" w:rsidR="00561D62" w:rsidRPr="0035301C" w:rsidRDefault="00561D62" w:rsidP="005A37CB">
      <w:pPr>
        <w:jc w:val="both"/>
        <w:rPr>
          <w:rFonts w:ascii="Arial" w:hAnsi="Arial" w:cs="Arial"/>
        </w:rPr>
      </w:pPr>
    </w:p>
    <w:p w14:paraId="1C738339" w14:textId="167DE12D" w:rsidR="00561D62" w:rsidRPr="0035301C" w:rsidRDefault="00561D62" w:rsidP="005A37CB">
      <w:pPr>
        <w:jc w:val="both"/>
        <w:rPr>
          <w:rFonts w:ascii="Arial" w:hAnsi="Arial" w:cs="Arial"/>
        </w:rPr>
      </w:pPr>
    </w:p>
    <w:p w14:paraId="7634290D" w14:textId="0DDDD59C" w:rsidR="00561D62" w:rsidRPr="0035301C" w:rsidRDefault="00EA2D8A" w:rsidP="00EA2D8A">
      <w:pPr>
        <w:pStyle w:val="Prrafodelista"/>
        <w:numPr>
          <w:ilvl w:val="0"/>
          <w:numId w:val="19"/>
        </w:numPr>
        <w:rPr>
          <w:rFonts w:ascii="Arial" w:hAnsi="Arial" w:cs="Arial"/>
          <w:b/>
          <w:bCs/>
        </w:rPr>
      </w:pPr>
      <w:r w:rsidRPr="0035301C">
        <w:rPr>
          <w:rFonts w:ascii="Arial" w:hAnsi="Arial" w:cs="Arial"/>
          <w:b/>
          <w:bCs/>
        </w:rPr>
        <w:t xml:space="preserve">DAR VISTA AL COMITÉ DE TRANSPARENCIA DE LA DICTAMINACIÓN REALIZADA POR LA COORDINACIÓN DE ASUNTOS JURÍDICOS RELATIVA AL MANUAL </w:t>
      </w:r>
      <w:r w:rsidRPr="0035301C">
        <w:rPr>
          <w:rFonts w:ascii="Arial" w:hAnsi="Arial" w:cs="Arial"/>
          <w:b/>
          <w:bCs/>
          <w:color w:val="2E2E2E"/>
        </w:rPr>
        <w:t xml:space="preserve">PARA LA ELABORACIÓN DE VERSIONES PÚBLICAS DE LA </w:t>
      </w:r>
      <w:r w:rsidRPr="0035301C">
        <w:rPr>
          <w:rFonts w:ascii="Arial" w:hAnsi="Arial" w:cs="Arial"/>
          <w:b/>
          <w:bCs/>
        </w:rPr>
        <w:t>SECRETARÍA EJECUTIVA DEL SISTEMA ANTICORRUPCIÓN DEL ESTADO DE JALISCO</w:t>
      </w:r>
      <w:r w:rsidRPr="0035301C">
        <w:rPr>
          <w:rFonts w:ascii="Arial" w:hAnsi="Arial" w:cs="Arial"/>
          <w:b/>
          <w:bCs/>
          <w:color w:val="2E2E2E"/>
        </w:rPr>
        <w:t>, REALIZADOS POR EL PERSONAL DE LA UNIDAD DE TRANSPARENCIA</w:t>
      </w:r>
    </w:p>
    <w:p w14:paraId="2704EBC5" w14:textId="02D5A589" w:rsidR="00EA2D8A" w:rsidRPr="0035301C" w:rsidRDefault="00EA2D8A" w:rsidP="005A37CB">
      <w:pPr>
        <w:jc w:val="both"/>
        <w:rPr>
          <w:rFonts w:ascii="Arial" w:hAnsi="Arial" w:cs="Arial"/>
        </w:rPr>
      </w:pPr>
    </w:p>
    <w:p w14:paraId="593C1863" w14:textId="3701CD44" w:rsidR="00EA2D8A" w:rsidRPr="0035301C" w:rsidRDefault="00EA2D8A" w:rsidP="005A37CB">
      <w:pPr>
        <w:jc w:val="both"/>
        <w:rPr>
          <w:rFonts w:ascii="Arial" w:hAnsi="Arial" w:cs="Arial"/>
        </w:rPr>
      </w:pPr>
      <w:r w:rsidRPr="0035301C">
        <w:rPr>
          <w:rFonts w:ascii="Arial" w:hAnsi="Arial" w:cs="Arial"/>
        </w:rPr>
        <w:t xml:space="preserve">El secretario expone, que </w:t>
      </w:r>
      <w:r w:rsidR="001C04E9" w:rsidRPr="0035301C">
        <w:rPr>
          <w:rFonts w:ascii="Arial" w:hAnsi="Arial" w:cs="Arial"/>
        </w:rPr>
        <w:t xml:space="preserve">en seguimiento al acuerdo ACU/SESAJ/CT/17/2021 de fecha 25 de junio, emitido por este Comité de Transparencia, </w:t>
      </w:r>
      <w:r w:rsidR="007B4582" w:rsidRPr="0035301C">
        <w:rPr>
          <w:rFonts w:ascii="Arial" w:hAnsi="Arial" w:cs="Arial"/>
        </w:rPr>
        <w:t xml:space="preserve">el personal de esta Unidad de Transparencia remitió el Manual para la </w:t>
      </w:r>
      <w:r w:rsidR="007B4582" w:rsidRPr="0035301C">
        <w:rPr>
          <w:rFonts w:ascii="Arial" w:hAnsi="Arial" w:cs="Arial"/>
          <w:color w:val="2E2E2E"/>
        </w:rPr>
        <w:t xml:space="preserve">elaboración de versiones </w:t>
      </w:r>
      <w:r w:rsidR="007B4582" w:rsidRPr="0035301C">
        <w:rPr>
          <w:rFonts w:ascii="Arial" w:hAnsi="Arial" w:cs="Arial"/>
          <w:color w:val="2E2E2E"/>
        </w:rPr>
        <w:lastRenderedPageBreak/>
        <w:t xml:space="preserve">públicas de la </w:t>
      </w:r>
      <w:r w:rsidR="007B4582" w:rsidRPr="0035301C">
        <w:rPr>
          <w:rFonts w:ascii="Arial" w:hAnsi="Arial" w:cs="Arial"/>
        </w:rPr>
        <w:t xml:space="preserve">Secretaría Ejecutiva del Sistema Anticorrupción del Estado de Jalisco, mediante oficio SESAJ/UT/624/2021 de fecha 14 de octubre del año en curso, a la Coordinación de Asuntos Jurídicos de este Secretaria Ejecutiva, para la dictaminación de dicho manual, </w:t>
      </w:r>
      <w:r w:rsidR="002D33BC" w:rsidRPr="0035301C">
        <w:rPr>
          <w:rFonts w:ascii="Arial" w:hAnsi="Arial" w:cs="Arial"/>
        </w:rPr>
        <w:t xml:space="preserve">lo anterior de conformidad con el </w:t>
      </w:r>
      <w:r w:rsidR="002D33BC" w:rsidRPr="0035301C">
        <w:rPr>
          <w:rFonts w:ascii="Arial" w:eastAsia="Times New Roman" w:hAnsi="Arial" w:cs="Arial"/>
          <w:bCs/>
          <w:lang w:val="es-ES"/>
        </w:rPr>
        <w:t>artículo 31 fracción VII del Estatuto Orgánico de la Secretaria Ejecutiva del Sistema Estatal Anticorrupción de Jalisco.</w:t>
      </w:r>
      <w:r w:rsidR="007B4582" w:rsidRPr="0035301C">
        <w:rPr>
          <w:rFonts w:ascii="Arial" w:hAnsi="Arial" w:cs="Arial"/>
        </w:rPr>
        <w:t xml:space="preserve"> </w:t>
      </w:r>
    </w:p>
    <w:p w14:paraId="0E9E3E0A" w14:textId="5B2C6EB6" w:rsidR="00561D62" w:rsidRPr="0035301C" w:rsidRDefault="00561D62" w:rsidP="005A37CB">
      <w:pPr>
        <w:jc w:val="both"/>
        <w:rPr>
          <w:rFonts w:ascii="Arial" w:hAnsi="Arial" w:cs="Arial"/>
        </w:rPr>
      </w:pPr>
    </w:p>
    <w:p w14:paraId="6F783B0B" w14:textId="1FA95F8B" w:rsidR="002D33BC" w:rsidRPr="0035301C" w:rsidRDefault="002D33BC" w:rsidP="002D33BC">
      <w:pPr>
        <w:pStyle w:val="Default"/>
        <w:jc w:val="both"/>
      </w:pPr>
      <w:r w:rsidRPr="0035301C">
        <w:t>En ese orden de ideas, el Lic. Jorge Fernando Villalvazo López, Coordinar de Asuntos Jurídicos mediante memorándum SESAJ/CAJ/034/2021 informa lo siguiente “</w:t>
      </w:r>
      <w:r w:rsidRPr="0035301C">
        <w:rPr>
          <w:rFonts w:eastAsia="Cambria"/>
          <w:lang w:val="es-MX"/>
        </w:rPr>
        <w:t>en razón al trabajo realizado para la revisión, modificación y armonización con la normativa aplicable y por lo que ve a la competencia de esta Coordinación de Asuntos Jurídicos, téngase por dictaminado en la forma y en el sentido expuesto en las diversas intervenciones el contenido del “Manual para la elaboración de versiones públicas de la Secretaría Ejecutiva del Sistema Estatal Anticorrupción de Jalisco”.</w:t>
      </w:r>
      <w:r w:rsidRPr="0035301C">
        <w:t xml:space="preserve">  </w:t>
      </w:r>
    </w:p>
    <w:p w14:paraId="52A0211F" w14:textId="3FC31D41" w:rsidR="002D33BC" w:rsidRPr="0035301C" w:rsidRDefault="002D33BC" w:rsidP="005A37CB">
      <w:pPr>
        <w:jc w:val="both"/>
        <w:rPr>
          <w:rFonts w:ascii="Arial" w:hAnsi="Arial" w:cs="Arial"/>
        </w:rPr>
      </w:pPr>
    </w:p>
    <w:p w14:paraId="5A1CD5D3" w14:textId="77777777" w:rsidR="002D33BC" w:rsidRPr="0035301C" w:rsidRDefault="002D33BC" w:rsidP="002D33BC">
      <w:pPr>
        <w:jc w:val="both"/>
        <w:rPr>
          <w:rFonts w:ascii="Arial" w:eastAsia="Calibri" w:hAnsi="Arial" w:cs="Arial"/>
          <w:lang w:val="es-MX" w:eastAsia="en-US"/>
        </w:rPr>
      </w:pPr>
      <w:r w:rsidRPr="0035301C">
        <w:rPr>
          <w:rFonts w:ascii="Arial" w:eastAsia="Calibri" w:hAnsi="Arial" w:cs="Arial"/>
          <w:lang w:val="es-MX" w:eastAsia="en-US"/>
        </w:rPr>
        <w:t>Y en base a lo anteriormente expuesto, se acuerda lo siguiente:</w:t>
      </w:r>
    </w:p>
    <w:p w14:paraId="1F43F870" w14:textId="77777777" w:rsidR="002D33BC" w:rsidRPr="0035301C" w:rsidRDefault="002D33BC" w:rsidP="002D33BC">
      <w:pPr>
        <w:spacing w:after="160" w:line="254" w:lineRule="auto"/>
        <w:ind w:left="426" w:right="1134" w:firstLine="708"/>
        <w:jc w:val="both"/>
        <w:rPr>
          <w:rFonts w:ascii="Arial" w:eastAsia="Calibri" w:hAnsi="Arial" w:cs="Arial"/>
          <w:b/>
          <w:i/>
          <w:u w:val="single"/>
          <w:lang w:val="es-MX" w:eastAsia="en-US"/>
        </w:rPr>
      </w:pPr>
    </w:p>
    <w:p w14:paraId="0D9EB309" w14:textId="6F721924" w:rsidR="002D33BC" w:rsidRDefault="002D33BC" w:rsidP="002D33BC">
      <w:pPr>
        <w:spacing w:after="160" w:line="254" w:lineRule="auto"/>
        <w:ind w:left="426" w:right="1134" w:firstLine="708"/>
        <w:jc w:val="both"/>
        <w:rPr>
          <w:rFonts w:ascii="Arial" w:eastAsia="Calibri" w:hAnsi="Arial" w:cs="Arial"/>
          <w:b/>
          <w:i/>
          <w:u w:val="single"/>
          <w:lang w:val="es-MX" w:eastAsia="en-US"/>
        </w:rPr>
      </w:pPr>
      <w:r w:rsidRPr="0035301C">
        <w:rPr>
          <w:rFonts w:ascii="Arial" w:eastAsia="Calibri" w:hAnsi="Arial" w:cs="Arial"/>
          <w:b/>
          <w:i/>
          <w:u w:val="single"/>
          <w:lang w:val="es-MX" w:eastAsia="en-US"/>
        </w:rPr>
        <w:t>ACU/SESEAJ/CT/25/2021</w:t>
      </w:r>
    </w:p>
    <w:p w14:paraId="073B5EDC" w14:textId="77777777" w:rsidR="0069407D" w:rsidRPr="0035301C" w:rsidRDefault="0069407D" w:rsidP="002D33BC">
      <w:pPr>
        <w:spacing w:after="160" w:line="254" w:lineRule="auto"/>
        <w:ind w:left="426" w:right="1134" w:firstLine="708"/>
        <w:jc w:val="both"/>
        <w:rPr>
          <w:rFonts w:ascii="Arial" w:eastAsia="Calibri" w:hAnsi="Arial" w:cs="Arial"/>
          <w:b/>
          <w:i/>
          <w:caps/>
          <w:u w:val="single"/>
          <w:lang w:val="es-MX" w:eastAsia="en-US"/>
        </w:rPr>
      </w:pPr>
    </w:p>
    <w:p w14:paraId="1C472BA6" w14:textId="37A9E006" w:rsidR="002D33BC" w:rsidRPr="0035301C" w:rsidRDefault="002D33BC" w:rsidP="002D33BC">
      <w:pPr>
        <w:ind w:left="567" w:right="992"/>
        <w:jc w:val="both"/>
        <w:rPr>
          <w:rFonts w:ascii="Arial" w:eastAsia="Calibri" w:hAnsi="Arial" w:cs="Arial"/>
          <w:i/>
          <w:lang w:val="es-MX" w:eastAsia="en-US"/>
        </w:rPr>
      </w:pPr>
      <w:r w:rsidRPr="0035301C">
        <w:rPr>
          <w:rFonts w:ascii="Arial" w:eastAsia="Calibri" w:hAnsi="Arial" w:cs="Arial"/>
          <w:i/>
          <w:lang w:val="es-MX" w:eastAsia="en-US"/>
        </w:rPr>
        <w:t>“</w:t>
      </w:r>
      <w:r w:rsidRPr="0035301C">
        <w:rPr>
          <w:rFonts w:ascii="Arial" w:eastAsia="Calibri" w:hAnsi="Arial" w:cs="Arial"/>
          <w:bCs/>
          <w:i/>
          <w:lang w:val="es-MX" w:eastAsia="en-US"/>
        </w:rPr>
        <w:t xml:space="preserve">Este Comité de Transparencia da por recibido el </w:t>
      </w:r>
      <w:r w:rsidRPr="0035301C">
        <w:rPr>
          <w:rFonts w:ascii="Arial" w:hAnsi="Arial" w:cs="Arial"/>
        </w:rPr>
        <w:t xml:space="preserve">memorándum SESAJ/CAJ/034/2021, así como el Manual para la </w:t>
      </w:r>
      <w:r w:rsidRPr="0035301C">
        <w:rPr>
          <w:rFonts w:ascii="Arial" w:hAnsi="Arial" w:cs="Arial"/>
          <w:color w:val="2E2E2E"/>
        </w:rPr>
        <w:t xml:space="preserve">elaboración de versiones públicas de la </w:t>
      </w:r>
      <w:r w:rsidRPr="0035301C">
        <w:rPr>
          <w:rFonts w:ascii="Arial" w:hAnsi="Arial" w:cs="Arial"/>
        </w:rPr>
        <w:t>Secretaría Ejecutiva del Sistema Anticorrupción del Estado de Jalisco</w:t>
      </w:r>
      <w:r w:rsidRPr="0035301C">
        <w:rPr>
          <w:rFonts w:ascii="Arial" w:eastAsia="Calibri" w:hAnsi="Arial" w:cs="Arial"/>
          <w:i/>
          <w:lang w:val="es-MX" w:eastAsia="en-US"/>
        </w:rPr>
        <w:t>”.</w:t>
      </w:r>
    </w:p>
    <w:p w14:paraId="0B042A70" w14:textId="77777777" w:rsidR="002D33BC" w:rsidRPr="0035301C" w:rsidRDefault="002D33BC" w:rsidP="002D33BC">
      <w:pPr>
        <w:ind w:left="567" w:right="992"/>
        <w:jc w:val="both"/>
        <w:rPr>
          <w:rFonts w:ascii="Arial" w:eastAsia="Calibri" w:hAnsi="Arial" w:cs="Arial"/>
          <w:i/>
          <w:lang w:val="es-MX" w:eastAsia="en-US"/>
        </w:rPr>
      </w:pPr>
    </w:p>
    <w:p w14:paraId="3B462493" w14:textId="77777777" w:rsidR="002D33BC" w:rsidRPr="0035301C" w:rsidRDefault="002D33BC" w:rsidP="005A37CB">
      <w:pPr>
        <w:jc w:val="both"/>
        <w:rPr>
          <w:rFonts w:ascii="Arial" w:hAnsi="Arial" w:cs="Arial"/>
          <w:b/>
          <w:bCs/>
        </w:rPr>
      </w:pPr>
    </w:p>
    <w:p w14:paraId="64ABE09A" w14:textId="5F6170C2" w:rsidR="002D33BC" w:rsidRPr="0035301C" w:rsidRDefault="00E638A1" w:rsidP="002D33BC">
      <w:pPr>
        <w:pStyle w:val="Prrafodelista"/>
        <w:numPr>
          <w:ilvl w:val="0"/>
          <w:numId w:val="19"/>
        </w:numPr>
        <w:spacing w:line="254" w:lineRule="auto"/>
        <w:rPr>
          <w:rFonts w:ascii="Arial" w:eastAsiaTheme="minorHAnsi" w:hAnsi="Arial" w:cs="Arial"/>
          <w:b/>
          <w:bCs/>
          <w:lang w:eastAsia="en-US"/>
        </w:rPr>
      </w:pPr>
      <w:r w:rsidRPr="0035301C">
        <w:rPr>
          <w:rFonts w:ascii="Arial" w:eastAsia="Calibri" w:hAnsi="Arial" w:cs="Arial"/>
          <w:b/>
          <w:bCs/>
          <w:lang w:val="es-MX" w:eastAsia="en-US"/>
        </w:rPr>
        <w:t xml:space="preserve">APROBACIÓN, EN SU CASO, DE LAS VERSIONES PÚBLICAS DE LOS CORREOS RECIBIDOS </w:t>
      </w:r>
      <w:r w:rsidRPr="0035301C">
        <w:rPr>
          <w:rFonts w:ascii="Arial" w:hAnsi="Arial" w:cs="Arial"/>
          <w:b/>
          <w:bCs/>
          <w:color w:val="000000"/>
          <w:lang w:val="es-MX" w:eastAsia="es-MX"/>
        </w:rPr>
        <w:t>EN LA COORDINACIÓN DE ADMINISTRACIÓN DE LA SECRETARÍA EJECUTIVA DEL SISTEMA ESTATAL ANTICORRUPCIÓN DEL ESTADO DE JALISCO</w:t>
      </w:r>
      <w:r w:rsidRPr="0035301C">
        <w:rPr>
          <w:rFonts w:ascii="Arial" w:eastAsia="Calibri" w:hAnsi="Arial" w:cs="Arial"/>
          <w:b/>
          <w:bCs/>
          <w:lang w:val="es-MX" w:eastAsia="en-US"/>
        </w:rPr>
        <w:t>, REQUERIDOS MEDIANTE LOS RECURSOS DE REVISIÓN 2031/2021 Y 2012/2021, RELATIVO AL EXPEDIENTE INTERNO SESAJ/UT/185/2021</w:t>
      </w:r>
      <w:r w:rsidR="002D33BC" w:rsidRPr="0035301C">
        <w:rPr>
          <w:rFonts w:ascii="Arial" w:eastAsia="Calibri" w:hAnsi="Arial" w:cs="Arial"/>
          <w:b/>
          <w:bCs/>
          <w:lang w:val="es-MX" w:eastAsia="en-US"/>
        </w:rPr>
        <w:t>.</w:t>
      </w:r>
    </w:p>
    <w:p w14:paraId="1B8B1071" w14:textId="77777777" w:rsidR="00561D62" w:rsidRPr="0035301C" w:rsidRDefault="00561D62" w:rsidP="005A37CB">
      <w:pPr>
        <w:jc w:val="both"/>
        <w:rPr>
          <w:rFonts w:ascii="Arial" w:hAnsi="Arial" w:cs="Arial"/>
        </w:rPr>
      </w:pPr>
    </w:p>
    <w:p w14:paraId="00523CE2" w14:textId="79AF5A8C" w:rsidR="009E5B42" w:rsidRPr="0035301C" w:rsidRDefault="00280371" w:rsidP="00280371">
      <w:pPr>
        <w:spacing w:after="160" w:line="254" w:lineRule="auto"/>
        <w:ind w:right="49"/>
        <w:jc w:val="both"/>
        <w:rPr>
          <w:rFonts w:ascii="Arial" w:hAnsi="Arial" w:cs="Arial"/>
        </w:rPr>
      </w:pPr>
      <w:r w:rsidRPr="0035301C">
        <w:rPr>
          <w:rFonts w:ascii="Arial" w:hAnsi="Arial" w:cs="Arial"/>
        </w:rPr>
        <w:t xml:space="preserve">El secretario de este Comité expone que, el 27 de </w:t>
      </w:r>
      <w:r w:rsidR="00E638A1" w:rsidRPr="0035301C">
        <w:rPr>
          <w:rFonts w:ascii="Arial" w:hAnsi="Arial" w:cs="Arial"/>
        </w:rPr>
        <w:t>octubre</w:t>
      </w:r>
      <w:r w:rsidRPr="0035301C">
        <w:rPr>
          <w:rFonts w:ascii="Arial" w:hAnsi="Arial" w:cs="Arial"/>
        </w:rPr>
        <w:t xml:space="preserve"> del año en curso, se recibió mediante el correo electrónico oficial, la resolución del recurso de revisión 2031/2021, mismos que se encuentran en la ponencia del Comisionado Ciudadano Salvador </w:t>
      </w:r>
      <w:r w:rsidR="009E5B42" w:rsidRPr="0035301C">
        <w:rPr>
          <w:rFonts w:ascii="Arial" w:hAnsi="Arial" w:cs="Arial"/>
        </w:rPr>
        <w:t>Romero Espinosa</w:t>
      </w:r>
      <w:r w:rsidRPr="0035301C">
        <w:rPr>
          <w:rFonts w:ascii="Arial" w:hAnsi="Arial" w:cs="Arial"/>
        </w:rPr>
        <w:t xml:space="preserve">, </w:t>
      </w:r>
      <w:r w:rsidR="00E638A1" w:rsidRPr="0035301C">
        <w:rPr>
          <w:rFonts w:ascii="Arial" w:hAnsi="Arial" w:cs="Arial"/>
        </w:rPr>
        <w:t xml:space="preserve">así mismo el día  05 de noviembre del año en curso, se recibió mediante el correo electrónico oficial, la resolución del recurso de revisión 2012/2021, mismos que se encuentran en la ponencia del Comisionado Presidenta Cynthia Patricia Cantero pacheco, </w:t>
      </w:r>
      <w:r w:rsidRPr="0035301C">
        <w:rPr>
          <w:rFonts w:ascii="Arial" w:hAnsi="Arial" w:cs="Arial"/>
        </w:rPr>
        <w:t>en l</w:t>
      </w:r>
      <w:r w:rsidR="00E638A1" w:rsidRPr="0035301C">
        <w:rPr>
          <w:rFonts w:ascii="Arial" w:hAnsi="Arial" w:cs="Arial"/>
        </w:rPr>
        <w:t>as</w:t>
      </w:r>
      <w:r w:rsidRPr="0035301C">
        <w:rPr>
          <w:rFonts w:ascii="Arial" w:hAnsi="Arial" w:cs="Arial"/>
        </w:rPr>
        <w:t xml:space="preserve"> que señala en su resolutivo </w:t>
      </w:r>
      <w:r w:rsidR="009E5B42" w:rsidRPr="0035301C">
        <w:rPr>
          <w:rFonts w:ascii="Arial" w:hAnsi="Arial" w:cs="Arial"/>
        </w:rPr>
        <w:t>segundo lo</w:t>
      </w:r>
      <w:r w:rsidRPr="0035301C">
        <w:rPr>
          <w:rFonts w:ascii="Arial" w:hAnsi="Arial" w:cs="Arial"/>
        </w:rPr>
        <w:t xml:space="preserve"> siguiente</w:t>
      </w:r>
      <w:r w:rsidR="009E5B42" w:rsidRPr="0035301C">
        <w:rPr>
          <w:rFonts w:ascii="Arial" w:hAnsi="Arial" w:cs="Arial"/>
        </w:rPr>
        <w:t>:</w:t>
      </w:r>
    </w:p>
    <w:p w14:paraId="6116F5B7" w14:textId="77777777" w:rsidR="009E5B42" w:rsidRPr="0035301C" w:rsidRDefault="009E5B42" w:rsidP="00280371">
      <w:pPr>
        <w:spacing w:after="160" w:line="254" w:lineRule="auto"/>
        <w:ind w:right="49"/>
        <w:jc w:val="both"/>
        <w:rPr>
          <w:rFonts w:ascii="Arial" w:hAnsi="Arial" w:cs="Arial"/>
          <w:b/>
          <w:bCs/>
        </w:rPr>
      </w:pPr>
    </w:p>
    <w:p w14:paraId="7F310F5C" w14:textId="550024DD" w:rsidR="009E5B42" w:rsidRPr="0035301C" w:rsidRDefault="009E5B42" w:rsidP="009E5B42">
      <w:pPr>
        <w:pStyle w:val="Default"/>
        <w:jc w:val="both"/>
        <w:rPr>
          <w:b/>
          <w:bCs/>
        </w:rPr>
      </w:pPr>
      <w:r w:rsidRPr="0035301C">
        <w:rPr>
          <w:b/>
          <w:bCs/>
        </w:rPr>
        <w:t xml:space="preserve">“PRIMERO… </w:t>
      </w:r>
    </w:p>
    <w:p w14:paraId="69D5337B" w14:textId="77777777" w:rsidR="009E5B42" w:rsidRPr="0035301C" w:rsidRDefault="009E5B42" w:rsidP="009E5B42">
      <w:pPr>
        <w:pStyle w:val="Default"/>
        <w:jc w:val="both"/>
        <w:rPr>
          <w:b/>
          <w:bCs/>
        </w:rPr>
      </w:pPr>
    </w:p>
    <w:p w14:paraId="25C7E359" w14:textId="30D54112" w:rsidR="009E5B42" w:rsidRPr="0035301C" w:rsidRDefault="009E5B42" w:rsidP="009E5B42">
      <w:pPr>
        <w:pStyle w:val="Default"/>
        <w:jc w:val="both"/>
        <w:rPr>
          <w:b/>
          <w:bCs/>
        </w:rPr>
      </w:pPr>
      <w:r w:rsidRPr="0035301C">
        <w:rPr>
          <w:b/>
          <w:bCs/>
        </w:rPr>
        <w:t xml:space="preserve">SEGUNDO.- Se MODIFICA la respuesta del sujeto obligado y se le REQUIERE, por conducto del Titular de su Unidad de Transparencia, para que dentro del plazo de 10 diez días hábiles contados a partir de que surta sus efectos legales la notificación de </w:t>
      </w:r>
      <w:r w:rsidRPr="0035301C">
        <w:rPr>
          <w:b/>
          <w:bCs/>
          <w:color w:val="auto"/>
        </w:rPr>
        <w:t xml:space="preserve">la presente resolución, emita y notifique nueva respuesta ateniendo a lo señalado en el considerando octavo de la presente, en la que ponga a disposición del recurrente la información solicitada, salvo de tratarse de información inexistente, en cuyos casos deberá fundar, motivar y justificarlo debidamente conforme lo establecido en el artículo 86 bis de la Ley de la materia. </w:t>
      </w:r>
      <w:r w:rsidRPr="0035301C">
        <w:rPr>
          <w:b/>
          <w:bCs/>
          <w:color w:val="212121"/>
        </w:rPr>
        <w:t xml:space="preserve">Debiendo informar su cumplimiento dentro de los tres días hábiles posteriores al término del plazo señalado; bajo apercibimiento de que, en caso de no cumplir con lo ordenado en la misma, se aplicaran las medidas de apremio correspondientes al o los servidores públicos que resulten responsables, de conformidad al artículo 103 de la referida Ley, </w:t>
      </w:r>
      <w:r w:rsidRPr="0035301C">
        <w:rPr>
          <w:b/>
          <w:bCs/>
        </w:rPr>
        <w:t>y el artículo 110 del Reglamento que de ella deriva…” (Sic)</w:t>
      </w:r>
    </w:p>
    <w:p w14:paraId="5433EAB8" w14:textId="0069957E" w:rsidR="009E5B42" w:rsidRPr="0035301C" w:rsidRDefault="009E5B42" w:rsidP="00280371">
      <w:pPr>
        <w:spacing w:after="160" w:line="254" w:lineRule="auto"/>
        <w:ind w:right="49"/>
        <w:jc w:val="both"/>
        <w:rPr>
          <w:rFonts w:ascii="Arial" w:eastAsia="Calibri" w:hAnsi="Arial" w:cs="Arial"/>
          <w:b/>
          <w:i/>
          <w:u w:val="single"/>
          <w:lang w:val="es-MX" w:eastAsia="en-US"/>
        </w:rPr>
      </w:pPr>
    </w:p>
    <w:p w14:paraId="3E9F9576" w14:textId="091F938E" w:rsidR="009E5B42" w:rsidRPr="0035301C" w:rsidRDefault="009E5B42" w:rsidP="009E5B42">
      <w:pPr>
        <w:jc w:val="both"/>
        <w:rPr>
          <w:rFonts w:ascii="Arial" w:hAnsi="Arial" w:cs="Arial"/>
          <w:lang w:val="es-MX"/>
        </w:rPr>
      </w:pPr>
      <w:r w:rsidRPr="0035301C">
        <w:rPr>
          <w:rFonts w:ascii="Arial" w:hAnsi="Arial" w:cs="Arial"/>
          <w:lang w:val="es-MX"/>
        </w:rPr>
        <w:t>Dicho lo anterior, la Unidad de Transparencia,</w:t>
      </w:r>
      <w:r w:rsidR="0003407C" w:rsidRPr="0035301C">
        <w:rPr>
          <w:rFonts w:ascii="Arial" w:hAnsi="Arial" w:cs="Arial"/>
          <w:lang w:val="es-MX"/>
        </w:rPr>
        <w:t xml:space="preserve"> notifico a la Coordinación de Administración mediante</w:t>
      </w:r>
      <w:r w:rsidRPr="0035301C">
        <w:rPr>
          <w:rFonts w:ascii="Arial" w:hAnsi="Arial" w:cs="Arial"/>
          <w:lang w:val="es-MX"/>
        </w:rPr>
        <w:t xml:space="preserve"> oficio</w:t>
      </w:r>
      <w:r w:rsidR="00D317FB" w:rsidRPr="0035301C">
        <w:rPr>
          <w:rFonts w:ascii="Arial" w:hAnsi="Arial" w:cs="Arial"/>
          <w:lang w:val="es-MX"/>
        </w:rPr>
        <w:t>s</w:t>
      </w:r>
      <w:r w:rsidRPr="0035301C">
        <w:rPr>
          <w:rFonts w:ascii="Arial" w:hAnsi="Arial" w:cs="Arial"/>
          <w:lang w:val="es-MX"/>
        </w:rPr>
        <w:t xml:space="preserve"> </w:t>
      </w:r>
      <w:r w:rsidR="0003407C" w:rsidRPr="0035301C">
        <w:rPr>
          <w:rFonts w:ascii="Arial" w:hAnsi="Arial" w:cs="Arial"/>
          <w:lang w:val="es-MX"/>
        </w:rPr>
        <w:t xml:space="preserve">No. </w:t>
      </w:r>
      <w:r w:rsidRPr="0035301C">
        <w:rPr>
          <w:rFonts w:ascii="Arial" w:hAnsi="Arial" w:cs="Arial"/>
          <w:lang w:val="es-MX"/>
        </w:rPr>
        <w:t>SESAJ/UT/664/2021 de fecha 28 de octubre del año en curso</w:t>
      </w:r>
      <w:r w:rsidR="00D317FB" w:rsidRPr="0035301C">
        <w:rPr>
          <w:rFonts w:ascii="Arial" w:hAnsi="Arial" w:cs="Arial"/>
          <w:lang w:val="es-MX"/>
        </w:rPr>
        <w:t xml:space="preserve"> y SESAJ/UT/670/2021 de fecha 05 de noviembre del año en curso</w:t>
      </w:r>
      <w:r w:rsidRPr="0035301C">
        <w:rPr>
          <w:rFonts w:ascii="Arial" w:hAnsi="Arial" w:cs="Arial"/>
          <w:lang w:val="es-MX"/>
        </w:rPr>
        <w:t>,</w:t>
      </w:r>
      <w:r w:rsidR="00D317FB" w:rsidRPr="0035301C">
        <w:rPr>
          <w:rFonts w:ascii="Arial" w:hAnsi="Arial" w:cs="Arial"/>
          <w:lang w:val="es-MX"/>
        </w:rPr>
        <w:t xml:space="preserve"> ambos</w:t>
      </w:r>
      <w:r w:rsidRPr="0035301C">
        <w:rPr>
          <w:rFonts w:ascii="Arial" w:hAnsi="Arial" w:cs="Arial"/>
          <w:lang w:val="es-MX"/>
        </w:rPr>
        <w:t xml:space="preserve"> dirigida</w:t>
      </w:r>
      <w:r w:rsidR="00D317FB" w:rsidRPr="0035301C">
        <w:rPr>
          <w:rFonts w:ascii="Arial" w:hAnsi="Arial" w:cs="Arial"/>
          <w:lang w:val="es-MX"/>
        </w:rPr>
        <w:t>s</w:t>
      </w:r>
      <w:r w:rsidRPr="0035301C">
        <w:rPr>
          <w:rFonts w:ascii="Arial" w:hAnsi="Arial" w:cs="Arial"/>
          <w:lang w:val="es-MX"/>
        </w:rPr>
        <w:t xml:space="preserve"> a la Lic. María del Carmen Martínez Zubieta, Jefa de Recursos Financieros encargada de la Coordinación de Administración, en el que se solicita, dar contestación a la determinación del recurso de revisión 2031/2021</w:t>
      </w:r>
      <w:r w:rsidR="00D317FB" w:rsidRPr="0035301C">
        <w:rPr>
          <w:rFonts w:ascii="Arial" w:hAnsi="Arial" w:cs="Arial"/>
          <w:lang w:val="es-MX"/>
        </w:rPr>
        <w:t xml:space="preserve"> y 2012/2021</w:t>
      </w:r>
      <w:r w:rsidRPr="0035301C">
        <w:rPr>
          <w:rFonts w:ascii="Arial" w:hAnsi="Arial" w:cs="Arial"/>
          <w:lang w:val="es-MX"/>
        </w:rPr>
        <w:t xml:space="preserve">, a lo que la </w:t>
      </w:r>
      <w:r w:rsidR="00CB6429" w:rsidRPr="0035301C">
        <w:rPr>
          <w:rFonts w:ascii="Arial" w:hAnsi="Arial" w:cs="Arial"/>
          <w:lang w:val="es-MX"/>
        </w:rPr>
        <w:t>Coordina</w:t>
      </w:r>
      <w:r w:rsidR="00D317FB" w:rsidRPr="0035301C">
        <w:rPr>
          <w:rFonts w:ascii="Arial" w:hAnsi="Arial" w:cs="Arial"/>
          <w:lang w:val="es-MX"/>
        </w:rPr>
        <w:t>dora</w:t>
      </w:r>
      <w:r w:rsidR="00CB6429" w:rsidRPr="0035301C">
        <w:rPr>
          <w:rFonts w:ascii="Arial" w:hAnsi="Arial" w:cs="Arial"/>
          <w:lang w:val="es-MX"/>
        </w:rPr>
        <w:t xml:space="preserve"> de Administración</w:t>
      </w:r>
      <w:r w:rsidRPr="0035301C">
        <w:rPr>
          <w:rFonts w:ascii="Arial" w:hAnsi="Arial" w:cs="Arial"/>
          <w:lang w:val="es-MX"/>
        </w:rPr>
        <w:t>, mando</w:t>
      </w:r>
      <w:r w:rsidR="00D317FB" w:rsidRPr="0035301C">
        <w:rPr>
          <w:rFonts w:ascii="Arial" w:hAnsi="Arial" w:cs="Arial"/>
          <w:lang w:val="es-MX"/>
        </w:rPr>
        <w:t xml:space="preserve"> los siguientes oficios SESAJ/CA/072/2021 y SESAJ/CA/073/2021 ambos de fecha 08 de noviembre del año en curso</w:t>
      </w:r>
      <w:r w:rsidRPr="0035301C">
        <w:rPr>
          <w:rFonts w:ascii="Arial" w:hAnsi="Arial" w:cs="Arial"/>
          <w:lang w:val="es-MX"/>
        </w:rPr>
        <w:t>, en l</w:t>
      </w:r>
      <w:r w:rsidR="00D317FB" w:rsidRPr="0035301C">
        <w:rPr>
          <w:rFonts w:ascii="Arial" w:hAnsi="Arial" w:cs="Arial"/>
          <w:lang w:val="es-MX"/>
        </w:rPr>
        <w:t>os</w:t>
      </w:r>
      <w:r w:rsidRPr="0035301C">
        <w:rPr>
          <w:rFonts w:ascii="Arial" w:hAnsi="Arial" w:cs="Arial"/>
          <w:lang w:val="es-MX"/>
        </w:rPr>
        <w:t xml:space="preserve"> que se solicita</w:t>
      </w:r>
      <w:r w:rsidR="00D317FB" w:rsidRPr="0035301C">
        <w:rPr>
          <w:rFonts w:ascii="Arial" w:hAnsi="Arial" w:cs="Arial"/>
          <w:lang w:val="es-MX"/>
        </w:rPr>
        <w:t xml:space="preserve"> lo siguiente</w:t>
      </w:r>
      <w:r w:rsidRPr="0035301C">
        <w:rPr>
          <w:rFonts w:ascii="Arial" w:hAnsi="Arial" w:cs="Arial"/>
          <w:lang w:val="es-MX"/>
        </w:rPr>
        <w:t xml:space="preserve">: </w:t>
      </w:r>
    </w:p>
    <w:p w14:paraId="75E20E9E" w14:textId="7C57BDD4" w:rsidR="00857AB5" w:rsidRPr="0035301C" w:rsidRDefault="00857AB5" w:rsidP="009E5B42">
      <w:pPr>
        <w:jc w:val="both"/>
        <w:rPr>
          <w:rFonts w:ascii="Arial" w:hAnsi="Arial" w:cs="Arial"/>
          <w:lang w:val="es-MX"/>
        </w:rPr>
      </w:pPr>
    </w:p>
    <w:p w14:paraId="44B901B8" w14:textId="118E8914" w:rsidR="00857AB5" w:rsidRPr="0035301C" w:rsidRDefault="00D317FB" w:rsidP="00857AB5">
      <w:pPr>
        <w:ind w:right="-39"/>
        <w:jc w:val="both"/>
        <w:rPr>
          <w:rFonts w:ascii="Arial" w:hAnsi="Arial" w:cs="Arial"/>
          <w:lang w:val="es-MX"/>
        </w:rPr>
      </w:pPr>
      <w:r w:rsidRPr="0035301C">
        <w:rPr>
          <w:rFonts w:ascii="Arial" w:hAnsi="Arial" w:cs="Arial"/>
          <w:lang w:val="es-MX"/>
        </w:rPr>
        <w:t>Oficio SESAJ/CA/072/2021</w:t>
      </w:r>
    </w:p>
    <w:p w14:paraId="17ABCF67" w14:textId="77777777" w:rsidR="00D317FB" w:rsidRPr="0035301C" w:rsidRDefault="00D317FB" w:rsidP="00D317FB">
      <w:pPr>
        <w:autoSpaceDE w:val="0"/>
        <w:autoSpaceDN w:val="0"/>
        <w:adjustRightInd w:val="0"/>
        <w:jc w:val="both"/>
        <w:rPr>
          <w:rFonts w:ascii="Arial" w:eastAsia="Cambria" w:hAnsi="Arial" w:cs="Arial"/>
          <w:color w:val="000000"/>
          <w:lang w:val="es-MX" w:eastAsia="es-MX"/>
        </w:rPr>
      </w:pPr>
    </w:p>
    <w:p w14:paraId="35405A3E" w14:textId="751EC533" w:rsidR="00D317FB" w:rsidRPr="0035301C" w:rsidRDefault="00D317FB" w:rsidP="00D317FB">
      <w:pPr>
        <w:autoSpaceDE w:val="0"/>
        <w:autoSpaceDN w:val="0"/>
        <w:adjustRightInd w:val="0"/>
        <w:jc w:val="both"/>
        <w:rPr>
          <w:rFonts w:ascii="Arial" w:eastAsia="Cambria" w:hAnsi="Arial" w:cs="Arial"/>
          <w:color w:val="202020"/>
          <w:lang w:val="es-MX" w:eastAsia="es-MX"/>
        </w:rPr>
      </w:pPr>
      <w:r w:rsidRPr="0035301C">
        <w:rPr>
          <w:rFonts w:ascii="Arial" w:eastAsia="Cambria" w:hAnsi="Arial" w:cs="Arial"/>
          <w:color w:val="202020"/>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Comité de Transparencia la versión pública del contenido de </w:t>
      </w:r>
      <w:r w:rsidR="0003407C" w:rsidRPr="0035301C">
        <w:rPr>
          <w:rFonts w:ascii="Arial" w:eastAsia="Cambria" w:hAnsi="Arial" w:cs="Arial"/>
          <w:b/>
          <w:bCs/>
          <w:color w:val="202020"/>
          <w:lang w:val="es-MX" w:eastAsia="es-MX"/>
        </w:rPr>
        <w:t>5,284</w:t>
      </w:r>
      <w:r w:rsidR="0003407C" w:rsidRPr="0035301C">
        <w:rPr>
          <w:rFonts w:ascii="Arial" w:eastAsia="Cambria" w:hAnsi="Arial" w:cs="Arial"/>
          <w:color w:val="202020"/>
          <w:lang w:val="es-MX" w:eastAsia="es-MX"/>
        </w:rPr>
        <w:t xml:space="preserve"> </w:t>
      </w:r>
      <w:r w:rsidRPr="0035301C">
        <w:rPr>
          <w:rFonts w:ascii="Arial" w:eastAsia="Cambria" w:hAnsi="Arial" w:cs="Arial"/>
          <w:color w:val="202020"/>
          <w:lang w:val="es-MX" w:eastAsia="es-MX"/>
        </w:rPr>
        <w:t xml:space="preserve">correos </w:t>
      </w:r>
      <w:r w:rsidRPr="0035301C">
        <w:rPr>
          <w:rFonts w:ascii="Arial" w:eastAsia="Cambria" w:hAnsi="Arial" w:cs="Arial"/>
          <w:color w:val="202020"/>
          <w:lang w:val="es-MX" w:eastAsia="es-MX"/>
        </w:rPr>
        <w:lastRenderedPageBreak/>
        <w:t xml:space="preserve">electrónicos del personal adscrito a la Coordinación Administrativa, mismos que se distribuyen en: 1,462 de la Lic. Martha </w:t>
      </w:r>
      <w:proofErr w:type="spellStart"/>
      <w:r w:rsidRPr="0035301C">
        <w:rPr>
          <w:rFonts w:ascii="Arial" w:eastAsia="Cambria" w:hAnsi="Arial" w:cs="Arial"/>
          <w:color w:val="202020"/>
          <w:lang w:val="es-MX" w:eastAsia="es-MX"/>
        </w:rPr>
        <w:t>Iraí</w:t>
      </w:r>
      <w:proofErr w:type="spellEnd"/>
      <w:r w:rsidRPr="0035301C">
        <w:rPr>
          <w:rFonts w:ascii="Arial" w:eastAsia="Cambria" w:hAnsi="Arial" w:cs="Arial"/>
          <w:color w:val="202020"/>
          <w:lang w:val="es-MX" w:eastAsia="es-MX"/>
        </w:rPr>
        <w:t xml:space="preserve"> Arriola Flores, Coordinadora Administrativa (</w:t>
      </w:r>
      <w:r w:rsidRPr="0035301C">
        <w:rPr>
          <w:rFonts w:ascii="Arial" w:eastAsia="Cambria" w:hAnsi="Arial" w:cs="Arial"/>
          <w:color w:val="0562C1"/>
          <w:lang w:val="es-MX" w:eastAsia="es-MX"/>
        </w:rPr>
        <w:t>irai.arriola@sesaj.org</w:t>
      </w:r>
      <w:r w:rsidRPr="0035301C">
        <w:rPr>
          <w:rFonts w:ascii="Arial" w:eastAsia="Cambria" w:hAnsi="Arial" w:cs="Arial"/>
          <w:color w:val="202020"/>
          <w:lang w:val="es-MX" w:eastAsia="es-MX"/>
        </w:rPr>
        <w:t>); 329 de la Lic. María del Carmen Martínez Zubieta, Jefa de Recursos Financieros (</w:t>
      </w:r>
      <w:r w:rsidRPr="0035301C">
        <w:rPr>
          <w:rFonts w:ascii="Arial" w:eastAsia="Cambria" w:hAnsi="Arial" w:cs="Arial"/>
          <w:color w:val="0562C1"/>
          <w:lang w:val="es-MX" w:eastAsia="es-MX"/>
        </w:rPr>
        <w:t>maria.martinez@sesaj.org</w:t>
      </w:r>
      <w:r w:rsidRPr="0035301C">
        <w:rPr>
          <w:rFonts w:ascii="Arial" w:eastAsia="Cambria" w:hAnsi="Arial" w:cs="Arial"/>
          <w:color w:val="202020"/>
          <w:lang w:val="es-MX" w:eastAsia="es-MX"/>
        </w:rPr>
        <w:t xml:space="preserve">); 1035 de la Lic. Marlene </w:t>
      </w:r>
      <w:proofErr w:type="spellStart"/>
      <w:r w:rsidRPr="0035301C">
        <w:rPr>
          <w:rFonts w:ascii="Arial" w:eastAsia="Cambria" w:hAnsi="Arial" w:cs="Arial"/>
          <w:color w:val="202020"/>
          <w:lang w:val="es-MX" w:eastAsia="es-MX"/>
        </w:rPr>
        <w:t>Jackeline</w:t>
      </w:r>
      <w:proofErr w:type="spellEnd"/>
      <w:r w:rsidRPr="0035301C">
        <w:rPr>
          <w:rFonts w:ascii="Arial" w:eastAsia="Cambria" w:hAnsi="Arial" w:cs="Arial"/>
          <w:color w:val="202020"/>
          <w:lang w:val="es-MX" w:eastAsia="es-MX"/>
        </w:rPr>
        <w:t xml:space="preserve"> Huerta Cruz, Jefa de Recursos Humanos (</w:t>
      </w:r>
      <w:r w:rsidRPr="0035301C">
        <w:rPr>
          <w:rFonts w:ascii="Arial" w:eastAsia="Cambria" w:hAnsi="Arial" w:cs="Arial"/>
          <w:color w:val="0562C1"/>
          <w:lang w:val="es-MX" w:eastAsia="es-MX"/>
        </w:rPr>
        <w:t>marlene.huerta@sesaj.org</w:t>
      </w:r>
      <w:r w:rsidRPr="0035301C">
        <w:rPr>
          <w:rFonts w:ascii="Arial" w:eastAsia="Cambria" w:hAnsi="Arial" w:cs="Arial"/>
          <w:color w:val="202020"/>
          <w:lang w:val="es-MX" w:eastAsia="es-MX"/>
        </w:rPr>
        <w:t>); 1,832 de la Lic. Dulce Elena López Aguirre, Jefa de Recursos Materiales (</w:t>
      </w:r>
      <w:r w:rsidRPr="0035301C">
        <w:rPr>
          <w:rFonts w:ascii="Arial" w:eastAsia="Cambria" w:hAnsi="Arial" w:cs="Arial"/>
          <w:color w:val="0562C1"/>
          <w:lang w:val="es-MX" w:eastAsia="es-MX"/>
        </w:rPr>
        <w:t>dulce.lopez@sesaj.org</w:t>
      </w:r>
      <w:r w:rsidRPr="0035301C">
        <w:rPr>
          <w:rFonts w:ascii="Arial" w:eastAsia="Cambria" w:hAnsi="Arial" w:cs="Arial"/>
          <w:color w:val="202020"/>
          <w:lang w:val="es-MX" w:eastAsia="es-MX"/>
        </w:rPr>
        <w:t>); y 626 del Lic. Julio César Navarro Torres, Auxiliar Técnico (</w:t>
      </w:r>
      <w:r w:rsidRPr="0035301C">
        <w:rPr>
          <w:rFonts w:ascii="Arial" w:eastAsia="Cambria" w:hAnsi="Arial" w:cs="Arial"/>
          <w:color w:val="0562C1"/>
          <w:lang w:val="es-MX" w:eastAsia="es-MX"/>
        </w:rPr>
        <w:t>julio.navarro@sesaj.org</w:t>
      </w:r>
      <w:r w:rsidRPr="0035301C">
        <w:rPr>
          <w:rFonts w:ascii="Arial" w:eastAsia="Cambria" w:hAnsi="Arial" w:cs="Arial"/>
          <w:color w:val="202020"/>
          <w:lang w:val="es-MX" w:eastAsia="es-MX"/>
        </w:rPr>
        <w:t xml:space="preserve">), información requerida mediante resolución de recurso de revisión de acceso a la información con número de expediente SESAJ/UT/185/2021 Rec. de Rev. 2031/2021. </w:t>
      </w:r>
    </w:p>
    <w:p w14:paraId="64C30B16" w14:textId="77777777" w:rsidR="00D317FB" w:rsidRPr="0035301C" w:rsidRDefault="00D317FB" w:rsidP="00D317FB">
      <w:pPr>
        <w:autoSpaceDE w:val="0"/>
        <w:autoSpaceDN w:val="0"/>
        <w:adjustRightInd w:val="0"/>
        <w:jc w:val="both"/>
        <w:rPr>
          <w:rFonts w:ascii="Arial" w:eastAsia="Cambria" w:hAnsi="Arial" w:cs="Arial"/>
          <w:color w:val="202020"/>
          <w:lang w:val="es-MX" w:eastAsia="es-MX"/>
        </w:rPr>
      </w:pPr>
    </w:p>
    <w:p w14:paraId="00D2BC5E" w14:textId="77777777" w:rsidR="00D317FB" w:rsidRPr="0035301C" w:rsidRDefault="00D317FB" w:rsidP="00D317FB">
      <w:pPr>
        <w:autoSpaceDE w:val="0"/>
        <w:autoSpaceDN w:val="0"/>
        <w:adjustRightInd w:val="0"/>
        <w:jc w:val="both"/>
        <w:rPr>
          <w:rFonts w:ascii="Arial" w:eastAsia="Cambria" w:hAnsi="Arial" w:cs="Arial"/>
          <w:color w:val="202020"/>
          <w:lang w:val="es-MX" w:eastAsia="es-MX"/>
        </w:rPr>
      </w:pPr>
      <w:r w:rsidRPr="0035301C">
        <w:rPr>
          <w:rFonts w:ascii="Arial" w:eastAsia="Cambria" w:hAnsi="Arial" w:cs="Arial"/>
          <w:color w:val="202020"/>
          <w:lang w:val="es-MX" w:eastAsia="es-MX"/>
        </w:rPr>
        <w:t xml:space="preserve">Misma que se anexan para el adecuado desahogo de la sesión del referido Comité, una vez recibido el presente. Lo anterior, toda vez de que existe una obligación de transparencia que debe cumplir en el área de la Coordinación Administrativa de la Secretaría Ejecutiva del Sistema Estatal Anticorrupción de Jalisco, desde otra perspectiva, los correos electrónicos contienen datos personales tales como: nombre, domicilio o datos que permitan su localización, fecha de nacimiento, Registro federal de contribuyentes, cuentas o nombre de usuarios de redes sociales, número de teléfono o celular, estado civil, situación patrimonial, cuentas bancarias, así como aquellos que se consideran sensibles los datos </w:t>
      </w:r>
    </w:p>
    <w:p w14:paraId="549C38F9" w14:textId="43FCA6A2" w:rsidR="00D317FB" w:rsidRPr="0035301C" w:rsidRDefault="00D317FB" w:rsidP="00D317FB">
      <w:pPr>
        <w:ind w:right="-39"/>
        <w:jc w:val="both"/>
        <w:rPr>
          <w:rFonts w:ascii="Arial" w:hAnsi="Arial" w:cs="Arial"/>
          <w:lang w:val="es-MX"/>
        </w:rPr>
      </w:pPr>
      <w:r w:rsidRPr="0035301C">
        <w:rPr>
          <w:rFonts w:ascii="Arial" w:eastAsia="Cambria" w:hAnsi="Arial" w:cs="Arial"/>
          <w:color w:val="202020"/>
          <w:lang w:val="es-MX" w:eastAsia="es-MX"/>
        </w:rPr>
        <w:t>personales que puedan revelar aspectos como origen racial o étnico, estado de salud, información genética, datos biométricos, creencias religiosas, filosóficas y morales, opiniones políticas y preferencia sexual; así como cualquier otro que haga identificable a un individuo, razón por la cual existe la necesidad de generar dicha versión pública, para de esa forma cumplir con la obligación de hacer pública la información que contienen los correos electrónicos y por otro lado, atender la protección de los datos personales en posesión de sujetos obligados, ambos derechos consagrados en los preceptos constitucionales de referencia…” (Sic)</w:t>
      </w:r>
    </w:p>
    <w:p w14:paraId="7A5F7159" w14:textId="77777777" w:rsidR="00D317FB" w:rsidRPr="0035301C" w:rsidRDefault="00D317FB" w:rsidP="00857AB5">
      <w:pPr>
        <w:ind w:right="-39"/>
        <w:jc w:val="both"/>
        <w:rPr>
          <w:rFonts w:ascii="Arial" w:hAnsi="Arial" w:cs="Arial"/>
        </w:rPr>
      </w:pPr>
    </w:p>
    <w:p w14:paraId="6C3E92FF" w14:textId="77777777" w:rsidR="00D317FB" w:rsidRPr="0035301C" w:rsidRDefault="00D317FB" w:rsidP="00D317FB">
      <w:pPr>
        <w:ind w:right="-39"/>
        <w:jc w:val="both"/>
        <w:rPr>
          <w:rFonts w:ascii="Arial" w:hAnsi="Arial" w:cs="Arial"/>
          <w:lang w:val="es-MX"/>
        </w:rPr>
      </w:pPr>
    </w:p>
    <w:p w14:paraId="0D4C68AA" w14:textId="11831162" w:rsidR="00D317FB" w:rsidRPr="0035301C" w:rsidRDefault="00D317FB" w:rsidP="00D317FB">
      <w:pPr>
        <w:ind w:right="-39"/>
        <w:jc w:val="both"/>
        <w:rPr>
          <w:rFonts w:ascii="Arial" w:hAnsi="Arial" w:cs="Arial"/>
          <w:lang w:val="es-MX"/>
        </w:rPr>
      </w:pPr>
      <w:r w:rsidRPr="0035301C">
        <w:rPr>
          <w:rFonts w:ascii="Arial" w:hAnsi="Arial" w:cs="Arial"/>
          <w:lang w:val="es-MX"/>
        </w:rPr>
        <w:t>Oficio SESAJ/CA/072/2021</w:t>
      </w:r>
    </w:p>
    <w:p w14:paraId="26DCFE69" w14:textId="0E21B407" w:rsidR="00D317FB" w:rsidRPr="0035301C" w:rsidRDefault="00D317FB" w:rsidP="00857AB5">
      <w:pPr>
        <w:ind w:right="-39"/>
        <w:jc w:val="both"/>
        <w:rPr>
          <w:rFonts w:ascii="Arial" w:hAnsi="Arial" w:cs="Arial"/>
        </w:rPr>
      </w:pPr>
    </w:p>
    <w:p w14:paraId="3EAD5396" w14:textId="025F50B2" w:rsidR="00D317FB" w:rsidRPr="0035301C" w:rsidRDefault="00D317FB" w:rsidP="00D317FB">
      <w:pPr>
        <w:autoSpaceDE w:val="0"/>
        <w:autoSpaceDN w:val="0"/>
        <w:adjustRightInd w:val="0"/>
        <w:jc w:val="both"/>
        <w:rPr>
          <w:rFonts w:ascii="Arial" w:eastAsia="Cambria" w:hAnsi="Arial" w:cs="Arial"/>
          <w:color w:val="202020"/>
          <w:lang w:val="es-MX" w:eastAsia="es-MX"/>
        </w:rPr>
      </w:pPr>
      <w:r w:rsidRPr="0035301C">
        <w:rPr>
          <w:rFonts w:ascii="Arial" w:eastAsia="Cambria" w:hAnsi="Arial" w:cs="Arial"/>
          <w:color w:val="202020"/>
          <w:lang w:val="es-MX" w:eastAsia="es-MX"/>
        </w:rPr>
        <w:t xml:space="preserve">“Con fundamento en los artículos 6 inciso A fracciones I, III, VI y VII,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n),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tengo a bien solicitar sea sometida al </w:t>
      </w:r>
      <w:r w:rsidRPr="0035301C">
        <w:rPr>
          <w:rFonts w:ascii="Arial" w:eastAsia="Cambria" w:hAnsi="Arial" w:cs="Arial"/>
          <w:color w:val="202020"/>
          <w:lang w:val="es-MX" w:eastAsia="es-MX"/>
        </w:rPr>
        <w:lastRenderedPageBreak/>
        <w:t xml:space="preserve">Comité de Transparencia la versión pública del contenido de </w:t>
      </w:r>
      <w:r w:rsidR="0003407C" w:rsidRPr="0035301C">
        <w:rPr>
          <w:rFonts w:ascii="Arial" w:eastAsia="Cambria" w:hAnsi="Arial" w:cs="Arial"/>
          <w:b/>
          <w:bCs/>
          <w:color w:val="202020"/>
          <w:lang w:val="es-MX" w:eastAsia="es-MX"/>
        </w:rPr>
        <w:t>5,284</w:t>
      </w:r>
      <w:r w:rsidR="0003407C" w:rsidRPr="0035301C">
        <w:rPr>
          <w:rFonts w:ascii="Arial" w:eastAsia="Cambria" w:hAnsi="Arial" w:cs="Arial"/>
          <w:color w:val="202020"/>
          <w:lang w:val="es-MX" w:eastAsia="es-MX"/>
        </w:rPr>
        <w:t xml:space="preserve"> </w:t>
      </w:r>
      <w:r w:rsidRPr="0035301C">
        <w:rPr>
          <w:rFonts w:ascii="Arial" w:eastAsia="Cambria" w:hAnsi="Arial" w:cs="Arial"/>
          <w:color w:val="202020"/>
          <w:lang w:val="es-MX" w:eastAsia="es-MX"/>
        </w:rPr>
        <w:t xml:space="preserve">correos electrónicos del personal adscrito a la Coordinación Administrativa, mismos que se distribuyen en: 1,462 de la Lic. Martha </w:t>
      </w:r>
      <w:proofErr w:type="spellStart"/>
      <w:r w:rsidRPr="0035301C">
        <w:rPr>
          <w:rFonts w:ascii="Arial" w:eastAsia="Cambria" w:hAnsi="Arial" w:cs="Arial"/>
          <w:color w:val="202020"/>
          <w:lang w:val="es-MX" w:eastAsia="es-MX"/>
        </w:rPr>
        <w:t>Iraí</w:t>
      </w:r>
      <w:proofErr w:type="spellEnd"/>
      <w:r w:rsidRPr="0035301C">
        <w:rPr>
          <w:rFonts w:ascii="Arial" w:eastAsia="Cambria" w:hAnsi="Arial" w:cs="Arial"/>
          <w:color w:val="202020"/>
          <w:lang w:val="es-MX" w:eastAsia="es-MX"/>
        </w:rPr>
        <w:t xml:space="preserve"> Arriola Flores, Coordinadora Administrativa (</w:t>
      </w:r>
      <w:r w:rsidRPr="0035301C">
        <w:rPr>
          <w:rFonts w:ascii="Arial" w:eastAsia="Cambria" w:hAnsi="Arial" w:cs="Arial"/>
          <w:color w:val="0562C1"/>
          <w:lang w:val="es-MX" w:eastAsia="es-MX"/>
        </w:rPr>
        <w:t>irai.arriola@sesaj.org</w:t>
      </w:r>
      <w:r w:rsidRPr="0035301C">
        <w:rPr>
          <w:rFonts w:ascii="Arial" w:eastAsia="Cambria" w:hAnsi="Arial" w:cs="Arial"/>
          <w:color w:val="202020"/>
          <w:lang w:val="es-MX" w:eastAsia="es-MX"/>
        </w:rPr>
        <w:t>); 329 de la Lic. María del Carmen Martínez Zubieta, Jefa de Recursos Financieros (</w:t>
      </w:r>
      <w:r w:rsidRPr="0035301C">
        <w:rPr>
          <w:rFonts w:ascii="Arial" w:eastAsia="Cambria" w:hAnsi="Arial" w:cs="Arial"/>
          <w:color w:val="0562C1"/>
          <w:lang w:val="es-MX" w:eastAsia="es-MX"/>
        </w:rPr>
        <w:t>maria.martinez@sesaj.org</w:t>
      </w:r>
      <w:r w:rsidRPr="0035301C">
        <w:rPr>
          <w:rFonts w:ascii="Arial" w:eastAsia="Cambria" w:hAnsi="Arial" w:cs="Arial"/>
          <w:color w:val="202020"/>
          <w:lang w:val="es-MX" w:eastAsia="es-MX"/>
        </w:rPr>
        <w:t xml:space="preserve">); 1035 de la Lic. Marlene </w:t>
      </w:r>
      <w:proofErr w:type="spellStart"/>
      <w:r w:rsidRPr="0035301C">
        <w:rPr>
          <w:rFonts w:ascii="Arial" w:eastAsia="Cambria" w:hAnsi="Arial" w:cs="Arial"/>
          <w:color w:val="202020"/>
          <w:lang w:val="es-MX" w:eastAsia="es-MX"/>
        </w:rPr>
        <w:t>Jackeline</w:t>
      </w:r>
      <w:proofErr w:type="spellEnd"/>
      <w:r w:rsidRPr="0035301C">
        <w:rPr>
          <w:rFonts w:ascii="Arial" w:eastAsia="Cambria" w:hAnsi="Arial" w:cs="Arial"/>
          <w:color w:val="202020"/>
          <w:lang w:val="es-MX" w:eastAsia="es-MX"/>
        </w:rPr>
        <w:t xml:space="preserve"> Huerta Cruz, Jefa de Recursos Humanos (</w:t>
      </w:r>
      <w:r w:rsidRPr="0035301C">
        <w:rPr>
          <w:rFonts w:ascii="Arial" w:eastAsia="Cambria" w:hAnsi="Arial" w:cs="Arial"/>
          <w:color w:val="0562C1"/>
          <w:lang w:val="es-MX" w:eastAsia="es-MX"/>
        </w:rPr>
        <w:t>marlene.huerta@sesaj.org</w:t>
      </w:r>
      <w:r w:rsidRPr="0035301C">
        <w:rPr>
          <w:rFonts w:ascii="Arial" w:eastAsia="Cambria" w:hAnsi="Arial" w:cs="Arial"/>
          <w:color w:val="202020"/>
          <w:lang w:val="es-MX" w:eastAsia="es-MX"/>
        </w:rPr>
        <w:t>); 1,832 de la Lic. Dulce Elena López Aguirre, Jefa de Recursos Materiales (</w:t>
      </w:r>
      <w:r w:rsidRPr="0035301C">
        <w:rPr>
          <w:rFonts w:ascii="Arial" w:eastAsia="Cambria" w:hAnsi="Arial" w:cs="Arial"/>
          <w:color w:val="0562C1"/>
          <w:lang w:val="es-MX" w:eastAsia="es-MX"/>
        </w:rPr>
        <w:t>dulce.lopez@sesaj.org</w:t>
      </w:r>
      <w:r w:rsidRPr="0035301C">
        <w:rPr>
          <w:rFonts w:ascii="Arial" w:eastAsia="Cambria" w:hAnsi="Arial" w:cs="Arial"/>
          <w:color w:val="202020"/>
          <w:lang w:val="es-MX" w:eastAsia="es-MX"/>
        </w:rPr>
        <w:t>); y 626 del Lic. Julio César Navarro Torres, Auxiliar Técnico (</w:t>
      </w:r>
      <w:r w:rsidRPr="0035301C">
        <w:rPr>
          <w:rFonts w:ascii="Arial" w:eastAsia="Cambria" w:hAnsi="Arial" w:cs="Arial"/>
          <w:color w:val="0562C1"/>
          <w:lang w:val="es-MX" w:eastAsia="es-MX"/>
        </w:rPr>
        <w:t>julio.navarro@sesaj.org</w:t>
      </w:r>
      <w:r w:rsidRPr="0035301C">
        <w:rPr>
          <w:rFonts w:ascii="Arial" w:eastAsia="Cambria" w:hAnsi="Arial" w:cs="Arial"/>
          <w:color w:val="202020"/>
          <w:lang w:val="es-MX" w:eastAsia="es-MX"/>
        </w:rPr>
        <w:t xml:space="preserve">), información requerida mediante resolución de recurso de revisión de acceso a la información con número de expediente SESAJ/UT/185/2021 Rec. de Rev. 2012/2021. </w:t>
      </w:r>
    </w:p>
    <w:p w14:paraId="1A6C6FB8" w14:textId="77777777" w:rsidR="00D317FB" w:rsidRPr="0035301C" w:rsidRDefault="00D317FB" w:rsidP="00D317FB">
      <w:pPr>
        <w:autoSpaceDE w:val="0"/>
        <w:autoSpaceDN w:val="0"/>
        <w:adjustRightInd w:val="0"/>
        <w:jc w:val="both"/>
        <w:rPr>
          <w:rFonts w:ascii="Arial" w:eastAsia="Cambria" w:hAnsi="Arial" w:cs="Arial"/>
          <w:color w:val="202020"/>
          <w:lang w:val="es-MX" w:eastAsia="es-MX"/>
        </w:rPr>
      </w:pPr>
    </w:p>
    <w:p w14:paraId="4D06B199" w14:textId="77777777" w:rsidR="00D317FB" w:rsidRPr="0035301C" w:rsidRDefault="00D317FB" w:rsidP="00D317FB">
      <w:pPr>
        <w:autoSpaceDE w:val="0"/>
        <w:autoSpaceDN w:val="0"/>
        <w:adjustRightInd w:val="0"/>
        <w:jc w:val="both"/>
        <w:rPr>
          <w:rFonts w:ascii="Arial" w:eastAsia="Cambria" w:hAnsi="Arial" w:cs="Arial"/>
          <w:color w:val="202020"/>
          <w:lang w:val="es-MX" w:eastAsia="es-MX"/>
        </w:rPr>
      </w:pPr>
      <w:r w:rsidRPr="0035301C">
        <w:rPr>
          <w:rFonts w:ascii="Arial" w:eastAsia="Cambria" w:hAnsi="Arial" w:cs="Arial"/>
          <w:color w:val="202020"/>
          <w:lang w:val="es-MX" w:eastAsia="es-MX"/>
        </w:rPr>
        <w:t xml:space="preserve">Misma que se anexan para el adecuado desahogo de la sesión del referido Comité, una vez recibido el presente. Lo anterior, toda vez de que existe una obligación de transparencia que debe cumplir en el área de la Coordinación Administrativa de la Secretaría Ejecutiva del Sistema Estatal Anticorrupción de Jalisco, desde otra perspectiva, los correos electrónicos contienen datos personales tales como: nombre, domicilio o datos que permitan su localización, fecha de nacimiento, Registro federal de contribuyentes, cuentas o nombre de usuarios de redes sociales, número de teléfono o celular, estado civil, situación patrimonial, cuentas bancarias, así como aquellos que se consideran sensibles los datos </w:t>
      </w:r>
    </w:p>
    <w:p w14:paraId="14D80690" w14:textId="77777777" w:rsidR="00D317FB" w:rsidRPr="0035301C" w:rsidRDefault="00D317FB" w:rsidP="00D317FB">
      <w:pPr>
        <w:ind w:right="-39"/>
        <w:jc w:val="both"/>
        <w:rPr>
          <w:rFonts w:ascii="Arial" w:hAnsi="Arial" w:cs="Arial"/>
          <w:lang w:val="es-MX"/>
        </w:rPr>
      </w:pPr>
      <w:r w:rsidRPr="0035301C">
        <w:rPr>
          <w:rFonts w:ascii="Arial" w:eastAsia="Cambria" w:hAnsi="Arial" w:cs="Arial"/>
          <w:color w:val="202020"/>
          <w:lang w:val="es-MX" w:eastAsia="es-MX"/>
        </w:rPr>
        <w:t>personales que puedan revelar aspectos como origen racial o étnico, estado de salud, información genética, datos biométricos, creencias religiosas, filosóficas y morales, opiniones políticas y preferencia sexual; así como cualquier otro que haga identificable a un individuo, razón por la cual existe la necesidad de generar dicha versión pública, para de esa forma cumplir con la obligación de hacer pública la información que contienen los correos electrónicos y por otro lado, atender la protección de los datos personales en posesión de sujetos obligados, ambos derechos consagrados en los preceptos constitucionales de referencia…” (Sic)</w:t>
      </w:r>
    </w:p>
    <w:p w14:paraId="3E041BDA" w14:textId="77777777" w:rsidR="00D317FB" w:rsidRPr="0035301C" w:rsidRDefault="00D317FB" w:rsidP="00857AB5">
      <w:pPr>
        <w:ind w:right="-39"/>
        <w:jc w:val="both"/>
        <w:rPr>
          <w:rFonts w:ascii="Arial" w:hAnsi="Arial" w:cs="Arial"/>
        </w:rPr>
      </w:pPr>
    </w:p>
    <w:p w14:paraId="700B78B5" w14:textId="0BB2DD3D" w:rsidR="00857AB5" w:rsidRDefault="00857AB5" w:rsidP="00857AB5">
      <w:pPr>
        <w:ind w:right="-39"/>
        <w:jc w:val="both"/>
        <w:rPr>
          <w:rFonts w:ascii="Arial" w:hAnsi="Arial" w:cs="Arial"/>
        </w:rPr>
      </w:pPr>
      <w:r w:rsidRPr="0035301C">
        <w:rPr>
          <w:rFonts w:ascii="Arial" w:hAnsi="Arial" w:cs="Arial"/>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IX y X de la Ley de Protección de Datos Personales en Posesión de Sujetos Obligados del Estado de Jalisco y sus Municipios; por lo antes expuesto, la Jefa de Recursos Financieros encargada de la Coordinación de Administración de la Secretaría Ejecutiva del Sistema Estatal Anticorrupción de Jalisco, remite los correo recibidos en versión pública, toda vez que contienen datos personales, entendidos éstos como cualquier información concerniente a una persona física identificada o identificable, considerando que, una persona es identificable cuando su identidad pueda determinarse directa o </w:t>
      </w:r>
      <w:r w:rsidRPr="0035301C">
        <w:rPr>
          <w:rFonts w:ascii="Arial" w:hAnsi="Arial" w:cs="Arial"/>
        </w:rPr>
        <w:lastRenderedPageBreak/>
        <w:t xml:space="preserve">indirectamente a través de cualquier información, según lo dispuesto por el artículo 3, fracción IX de la Ley de Protección de Datos Personales en Posesión de Sujetos Obligados del Estado de Jalisco y sus Municipios, </w:t>
      </w:r>
      <w:r w:rsidRPr="0035301C">
        <w:rPr>
          <w:rFonts w:ascii="Arial" w:hAnsi="Arial" w:cs="Arial"/>
          <w:color w:val="000000"/>
        </w:rPr>
        <w:t>dando cuenta con la siguiente relación de los datos que serán protegidos</w:t>
      </w:r>
      <w:r w:rsidRPr="0035301C">
        <w:rPr>
          <w:rFonts w:ascii="Arial" w:hAnsi="Arial" w:cs="Arial"/>
        </w:rPr>
        <w:t>:</w:t>
      </w:r>
    </w:p>
    <w:p w14:paraId="67DE334A" w14:textId="77777777" w:rsidR="0069407D" w:rsidRPr="0035301C" w:rsidRDefault="0069407D" w:rsidP="00857AB5">
      <w:pPr>
        <w:ind w:right="-39"/>
        <w:jc w:val="both"/>
        <w:rPr>
          <w:rFonts w:ascii="Arial" w:hAnsi="Arial" w:cs="Arial"/>
        </w:rPr>
      </w:pPr>
    </w:p>
    <w:p w14:paraId="0322AE25" w14:textId="77777777" w:rsidR="00857AB5" w:rsidRPr="0035301C" w:rsidRDefault="00857AB5" w:rsidP="00857AB5">
      <w:pPr>
        <w:ind w:right="-39"/>
        <w:jc w:val="both"/>
        <w:rPr>
          <w:rFonts w:ascii="Arial" w:hAnsi="Arial" w:cs="Arial"/>
        </w:rPr>
      </w:pPr>
    </w:p>
    <w:tbl>
      <w:tblPr>
        <w:tblStyle w:val="Tablaconcuadrcula"/>
        <w:tblW w:w="0" w:type="auto"/>
        <w:tblLook w:val="04A0" w:firstRow="1" w:lastRow="0" w:firstColumn="1" w:lastColumn="0" w:noHBand="0" w:noVBand="1"/>
      </w:tblPr>
      <w:tblGrid>
        <w:gridCol w:w="4485"/>
        <w:gridCol w:w="4343"/>
      </w:tblGrid>
      <w:tr w:rsidR="00857AB5" w:rsidRPr="0035301C" w14:paraId="707447D3" w14:textId="77777777" w:rsidTr="00E75473">
        <w:tc>
          <w:tcPr>
            <w:tcW w:w="4485" w:type="dxa"/>
            <w:tcBorders>
              <w:top w:val="single" w:sz="4" w:space="0" w:color="auto"/>
              <w:left w:val="single" w:sz="4" w:space="0" w:color="auto"/>
              <w:bottom w:val="single" w:sz="4" w:space="0" w:color="auto"/>
              <w:right w:val="single" w:sz="4" w:space="0" w:color="auto"/>
            </w:tcBorders>
            <w:hideMark/>
          </w:tcPr>
          <w:p w14:paraId="647F749E"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Correo Institucional </w:t>
            </w:r>
          </w:p>
        </w:tc>
        <w:tc>
          <w:tcPr>
            <w:tcW w:w="4343" w:type="dxa"/>
            <w:tcBorders>
              <w:top w:val="single" w:sz="4" w:space="0" w:color="auto"/>
              <w:left w:val="single" w:sz="4" w:space="0" w:color="auto"/>
              <w:bottom w:val="single" w:sz="4" w:space="0" w:color="auto"/>
              <w:right w:val="single" w:sz="4" w:space="0" w:color="auto"/>
            </w:tcBorders>
            <w:hideMark/>
          </w:tcPr>
          <w:p w14:paraId="08A9AD91"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Datos eliminados </w:t>
            </w:r>
          </w:p>
        </w:tc>
      </w:tr>
      <w:tr w:rsidR="00857AB5" w:rsidRPr="0035301C" w14:paraId="76DFC90E" w14:textId="77777777" w:rsidTr="00E75473">
        <w:tc>
          <w:tcPr>
            <w:tcW w:w="4485" w:type="dxa"/>
            <w:vMerge w:val="restart"/>
            <w:tcBorders>
              <w:top w:val="single" w:sz="4" w:space="0" w:color="auto"/>
              <w:left w:val="single" w:sz="4" w:space="0" w:color="auto"/>
              <w:bottom w:val="single" w:sz="4" w:space="0" w:color="auto"/>
              <w:right w:val="single" w:sz="4" w:space="0" w:color="auto"/>
            </w:tcBorders>
            <w:hideMark/>
          </w:tcPr>
          <w:p w14:paraId="6D16B486" w14:textId="5483E70D" w:rsidR="00857AB5" w:rsidRPr="0035301C" w:rsidRDefault="0003407C">
            <w:pPr>
              <w:jc w:val="both"/>
              <w:rPr>
                <w:rFonts w:ascii="Arial" w:hAnsi="Arial" w:cs="Arial"/>
                <w:color w:val="0562C1"/>
              </w:rPr>
            </w:pPr>
            <w:hyperlink r:id="rId12" w:history="1">
              <w:r w:rsidRPr="0035301C">
                <w:rPr>
                  <w:rStyle w:val="Hipervnculo"/>
                  <w:rFonts w:ascii="Arial" w:hAnsi="Arial" w:cs="Arial"/>
                </w:rPr>
                <w:t>irai.arriola@sesaj.org</w:t>
              </w:r>
            </w:hyperlink>
          </w:p>
          <w:p w14:paraId="73C53E07" w14:textId="77777777" w:rsidR="0003407C" w:rsidRPr="0035301C" w:rsidRDefault="0003407C">
            <w:pPr>
              <w:jc w:val="both"/>
              <w:rPr>
                <w:rFonts w:ascii="Arial" w:hAnsi="Arial" w:cs="Arial"/>
                <w:color w:val="0562C1"/>
              </w:rPr>
            </w:pPr>
          </w:p>
          <w:p w14:paraId="37F453AD" w14:textId="741541CC" w:rsidR="0003407C" w:rsidRPr="0035301C" w:rsidRDefault="0003407C">
            <w:pPr>
              <w:jc w:val="both"/>
              <w:rPr>
                <w:rFonts w:ascii="Arial" w:eastAsia="Cambria" w:hAnsi="Arial" w:cs="Arial"/>
                <w:lang w:val="es-MX" w:eastAsia="es-MX"/>
              </w:rPr>
            </w:pPr>
            <w:r w:rsidRPr="0035301C">
              <w:rPr>
                <w:rFonts w:ascii="Arial" w:hAnsi="Arial" w:cs="Arial"/>
                <w:color w:val="0562C1"/>
              </w:rPr>
              <w:t>1,462</w:t>
            </w:r>
          </w:p>
        </w:tc>
        <w:tc>
          <w:tcPr>
            <w:tcW w:w="4343" w:type="dxa"/>
            <w:tcBorders>
              <w:top w:val="single" w:sz="4" w:space="0" w:color="auto"/>
              <w:left w:val="single" w:sz="4" w:space="0" w:color="auto"/>
              <w:bottom w:val="single" w:sz="4" w:space="0" w:color="auto"/>
              <w:right w:val="single" w:sz="4" w:space="0" w:color="auto"/>
            </w:tcBorders>
            <w:hideMark/>
          </w:tcPr>
          <w:p w14:paraId="333AEE96"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Correo electrónico </w:t>
            </w:r>
          </w:p>
        </w:tc>
      </w:tr>
      <w:tr w:rsidR="00857AB5" w:rsidRPr="0035301C" w14:paraId="069F23B1"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023112C1"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2FA9228C"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Nombre</w:t>
            </w:r>
          </w:p>
        </w:tc>
      </w:tr>
      <w:tr w:rsidR="00857AB5" w:rsidRPr="0035301C" w14:paraId="0EECEBBA"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2228E4B7"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15DB08CA"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Teléfono </w:t>
            </w:r>
          </w:p>
        </w:tc>
      </w:tr>
      <w:tr w:rsidR="00857AB5" w:rsidRPr="0035301C" w14:paraId="3406ED4D"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321BF6D8"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75D97FC0"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Domicilio</w:t>
            </w:r>
          </w:p>
        </w:tc>
      </w:tr>
      <w:tr w:rsidR="00857AB5" w:rsidRPr="0035301C" w14:paraId="5EFAFE04"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08CA62E4"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574075FB"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Estado de salud</w:t>
            </w:r>
          </w:p>
        </w:tc>
      </w:tr>
      <w:tr w:rsidR="00857AB5" w:rsidRPr="0035301C" w14:paraId="7FA3D3EF"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5DEFC581"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5278CED6"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Cuenta bancaria</w:t>
            </w:r>
          </w:p>
        </w:tc>
      </w:tr>
      <w:tr w:rsidR="00857AB5" w:rsidRPr="0035301C" w14:paraId="75770D0E"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4B06831E" w14:textId="77777777" w:rsidR="00857AB5" w:rsidRPr="0035301C" w:rsidRDefault="00857AB5">
            <w:pPr>
              <w:rPr>
                <w:rFonts w:ascii="Arial" w:eastAsia="Cambria" w:hAnsi="Arial" w:cs="Arial"/>
                <w:lang w:val="es-MX" w:eastAsia="es-MX"/>
              </w:rPr>
            </w:pPr>
          </w:p>
        </w:tc>
        <w:tc>
          <w:tcPr>
            <w:tcW w:w="4343" w:type="dxa"/>
            <w:tcBorders>
              <w:top w:val="single" w:sz="4" w:space="0" w:color="auto"/>
              <w:left w:val="single" w:sz="4" w:space="0" w:color="auto"/>
              <w:bottom w:val="single" w:sz="4" w:space="0" w:color="auto"/>
              <w:right w:val="single" w:sz="4" w:space="0" w:color="auto"/>
            </w:tcBorders>
            <w:hideMark/>
          </w:tcPr>
          <w:p w14:paraId="53E0E326" w14:textId="77777777" w:rsidR="00857AB5" w:rsidRPr="0035301C" w:rsidRDefault="00857AB5">
            <w:pPr>
              <w:jc w:val="both"/>
              <w:rPr>
                <w:rFonts w:ascii="Arial" w:eastAsia="Cambria" w:hAnsi="Arial" w:cs="Arial"/>
                <w:lang w:val="es-MX" w:eastAsia="es-MX"/>
              </w:rPr>
            </w:pPr>
            <w:proofErr w:type="spellStart"/>
            <w:r w:rsidRPr="0035301C">
              <w:rPr>
                <w:rFonts w:ascii="Arial" w:eastAsia="Cambria" w:hAnsi="Arial" w:cs="Arial"/>
                <w:lang w:val="es-MX" w:eastAsia="es-MX"/>
              </w:rPr>
              <w:t>Clabe</w:t>
            </w:r>
            <w:proofErr w:type="spellEnd"/>
            <w:r w:rsidRPr="0035301C">
              <w:rPr>
                <w:rFonts w:ascii="Arial" w:eastAsia="Cambria" w:hAnsi="Arial" w:cs="Arial"/>
                <w:lang w:val="es-MX" w:eastAsia="es-MX"/>
              </w:rPr>
              <w:t xml:space="preserve"> interbancaria </w:t>
            </w:r>
          </w:p>
        </w:tc>
      </w:tr>
      <w:tr w:rsidR="00857AB5" w:rsidRPr="0035301C" w14:paraId="50029CF4" w14:textId="77777777" w:rsidTr="00E75473">
        <w:tc>
          <w:tcPr>
            <w:tcW w:w="4485" w:type="dxa"/>
            <w:vMerge w:val="restart"/>
            <w:tcBorders>
              <w:top w:val="single" w:sz="4" w:space="0" w:color="auto"/>
              <w:left w:val="single" w:sz="4" w:space="0" w:color="auto"/>
              <w:bottom w:val="single" w:sz="4" w:space="0" w:color="auto"/>
              <w:right w:val="single" w:sz="4" w:space="0" w:color="auto"/>
            </w:tcBorders>
            <w:hideMark/>
          </w:tcPr>
          <w:p w14:paraId="2BAFDF49" w14:textId="60448ACF" w:rsidR="00857AB5" w:rsidRPr="0035301C" w:rsidRDefault="0003407C">
            <w:pPr>
              <w:jc w:val="both"/>
              <w:rPr>
                <w:rFonts w:ascii="Arial" w:hAnsi="Arial" w:cs="Arial"/>
                <w:color w:val="0562C1"/>
              </w:rPr>
            </w:pPr>
            <w:hyperlink r:id="rId13" w:history="1">
              <w:r w:rsidRPr="0035301C">
                <w:rPr>
                  <w:rStyle w:val="Hipervnculo"/>
                  <w:rFonts w:ascii="Arial" w:hAnsi="Arial" w:cs="Arial"/>
                </w:rPr>
                <w:t>maria.martinez@sesaj.org</w:t>
              </w:r>
            </w:hyperlink>
          </w:p>
          <w:p w14:paraId="4586D6B8" w14:textId="77777777" w:rsidR="0003407C" w:rsidRPr="0035301C" w:rsidRDefault="0003407C">
            <w:pPr>
              <w:jc w:val="both"/>
              <w:rPr>
                <w:rFonts w:ascii="Arial" w:hAnsi="Arial" w:cs="Arial"/>
                <w:color w:val="0562C1"/>
              </w:rPr>
            </w:pPr>
          </w:p>
          <w:p w14:paraId="733CD3A2" w14:textId="34078B98" w:rsidR="0003407C" w:rsidRPr="0035301C" w:rsidRDefault="0003407C">
            <w:pPr>
              <w:jc w:val="both"/>
              <w:rPr>
                <w:rFonts w:ascii="Arial" w:hAnsi="Arial" w:cs="Arial"/>
                <w:color w:val="0562C1"/>
              </w:rPr>
            </w:pPr>
            <w:r w:rsidRPr="0035301C">
              <w:rPr>
                <w:rFonts w:ascii="Arial" w:hAnsi="Arial" w:cs="Arial"/>
                <w:color w:val="0562C1"/>
              </w:rPr>
              <w:t>329</w:t>
            </w:r>
          </w:p>
        </w:tc>
        <w:tc>
          <w:tcPr>
            <w:tcW w:w="4343" w:type="dxa"/>
            <w:tcBorders>
              <w:top w:val="single" w:sz="4" w:space="0" w:color="auto"/>
              <w:left w:val="single" w:sz="4" w:space="0" w:color="auto"/>
              <w:bottom w:val="single" w:sz="4" w:space="0" w:color="auto"/>
              <w:right w:val="single" w:sz="4" w:space="0" w:color="auto"/>
            </w:tcBorders>
            <w:hideMark/>
          </w:tcPr>
          <w:p w14:paraId="7F8FF04C"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Nombre </w:t>
            </w:r>
          </w:p>
        </w:tc>
      </w:tr>
      <w:tr w:rsidR="00857AB5" w:rsidRPr="0035301C" w14:paraId="7EC9414A"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0F4C1489"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74BC81B7"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Correo electrónico</w:t>
            </w:r>
          </w:p>
        </w:tc>
      </w:tr>
      <w:tr w:rsidR="00857AB5" w:rsidRPr="0035301C" w14:paraId="7DCF9711"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09DA9ECF"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230B2678"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Cuenta bancaria</w:t>
            </w:r>
          </w:p>
        </w:tc>
      </w:tr>
      <w:tr w:rsidR="00857AB5" w:rsidRPr="0035301C" w14:paraId="4B3A532F"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1FE36056"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70F39224" w14:textId="77777777" w:rsidR="00857AB5" w:rsidRPr="0035301C" w:rsidRDefault="00857AB5">
            <w:pPr>
              <w:jc w:val="both"/>
              <w:rPr>
                <w:rFonts w:ascii="Arial" w:eastAsia="Cambria" w:hAnsi="Arial" w:cs="Arial"/>
                <w:lang w:val="es-MX" w:eastAsia="es-MX"/>
              </w:rPr>
            </w:pPr>
            <w:proofErr w:type="spellStart"/>
            <w:r w:rsidRPr="0035301C">
              <w:rPr>
                <w:rFonts w:ascii="Arial" w:eastAsia="Cambria" w:hAnsi="Arial" w:cs="Arial"/>
                <w:lang w:val="es-MX" w:eastAsia="es-MX"/>
              </w:rPr>
              <w:t>Clabe</w:t>
            </w:r>
            <w:proofErr w:type="spellEnd"/>
            <w:r w:rsidRPr="0035301C">
              <w:rPr>
                <w:rFonts w:ascii="Arial" w:eastAsia="Cambria" w:hAnsi="Arial" w:cs="Arial"/>
                <w:lang w:val="es-MX" w:eastAsia="es-MX"/>
              </w:rPr>
              <w:t xml:space="preserve"> interbancaria</w:t>
            </w:r>
          </w:p>
        </w:tc>
      </w:tr>
      <w:tr w:rsidR="00857AB5" w:rsidRPr="0035301C" w14:paraId="38D02BF8"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1795FF54"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7070F767"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Número telefónico</w:t>
            </w:r>
          </w:p>
        </w:tc>
      </w:tr>
      <w:tr w:rsidR="00857AB5" w:rsidRPr="0035301C" w14:paraId="233F2776" w14:textId="77777777" w:rsidTr="00E75473">
        <w:tc>
          <w:tcPr>
            <w:tcW w:w="4485" w:type="dxa"/>
            <w:vMerge w:val="restart"/>
            <w:tcBorders>
              <w:top w:val="single" w:sz="4" w:space="0" w:color="auto"/>
              <w:left w:val="single" w:sz="4" w:space="0" w:color="auto"/>
              <w:bottom w:val="single" w:sz="4" w:space="0" w:color="auto"/>
              <w:right w:val="single" w:sz="4" w:space="0" w:color="auto"/>
            </w:tcBorders>
            <w:hideMark/>
          </w:tcPr>
          <w:p w14:paraId="603B3F16" w14:textId="36918274" w:rsidR="0003407C" w:rsidRPr="0035301C" w:rsidRDefault="0003407C">
            <w:pPr>
              <w:tabs>
                <w:tab w:val="left" w:pos="3760"/>
              </w:tabs>
              <w:jc w:val="both"/>
              <w:rPr>
                <w:rFonts w:ascii="Arial" w:hAnsi="Arial" w:cs="Arial"/>
                <w:color w:val="0562C1"/>
              </w:rPr>
            </w:pPr>
            <w:hyperlink r:id="rId14" w:history="1">
              <w:r w:rsidRPr="0035301C">
                <w:rPr>
                  <w:rStyle w:val="Hipervnculo"/>
                  <w:rFonts w:ascii="Arial" w:hAnsi="Arial" w:cs="Arial"/>
                </w:rPr>
                <w:t>marlene.huerta@sesaj.org</w:t>
              </w:r>
            </w:hyperlink>
          </w:p>
          <w:p w14:paraId="040CD191" w14:textId="77777777" w:rsidR="0003407C" w:rsidRPr="0035301C" w:rsidRDefault="0003407C">
            <w:pPr>
              <w:tabs>
                <w:tab w:val="left" w:pos="3760"/>
              </w:tabs>
              <w:jc w:val="both"/>
              <w:rPr>
                <w:rFonts w:ascii="Arial" w:hAnsi="Arial" w:cs="Arial"/>
                <w:color w:val="0562C1"/>
              </w:rPr>
            </w:pPr>
          </w:p>
          <w:p w14:paraId="4968885A" w14:textId="53517A3B" w:rsidR="00857AB5" w:rsidRPr="0035301C" w:rsidRDefault="00493081">
            <w:pPr>
              <w:tabs>
                <w:tab w:val="left" w:pos="3760"/>
              </w:tabs>
              <w:jc w:val="both"/>
              <w:rPr>
                <w:rFonts w:ascii="Arial" w:hAnsi="Arial" w:cs="Arial"/>
                <w:color w:val="0562C1"/>
              </w:rPr>
            </w:pPr>
            <w:r w:rsidRPr="0035301C">
              <w:rPr>
                <w:rFonts w:ascii="Arial" w:hAnsi="Arial" w:cs="Arial"/>
                <w:color w:val="0562C1"/>
              </w:rPr>
              <w:t>1,035</w:t>
            </w:r>
            <w:r w:rsidR="00857AB5" w:rsidRPr="0035301C">
              <w:rPr>
                <w:rFonts w:ascii="Arial" w:hAnsi="Arial" w:cs="Arial"/>
                <w:color w:val="0562C1"/>
              </w:rPr>
              <w:tab/>
            </w:r>
          </w:p>
        </w:tc>
        <w:tc>
          <w:tcPr>
            <w:tcW w:w="4343" w:type="dxa"/>
            <w:tcBorders>
              <w:top w:val="single" w:sz="4" w:space="0" w:color="auto"/>
              <w:left w:val="single" w:sz="4" w:space="0" w:color="auto"/>
              <w:bottom w:val="single" w:sz="4" w:space="0" w:color="auto"/>
              <w:right w:val="single" w:sz="4" w:space="0" w:color="auto"/>
            </w:tcBorders>
            <w:hideMark/>
          </w:tcPr>
          <w:p w14:paraId="4A43B9E3"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Nombre</w:t>
            </w:r>
          </w:p>
        </w:tc>
      </w:tr>
      <w:tr w:rsidR="00857AB5" w:rsidRPr="0035301C" w14:paraId="55F7D2AB"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48D9A638"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60CA8FB4"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Cuenta bancaria</w:t>
            </w:r>
          </w:p>
        </w:tc>
      </w:tr>
      <w:tr w:rsidR="00857AB5" w:rsidRPr="0035301C" w14:paraId="60FF3469"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1F59C1A4"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51666A0C" w14:textId="77777777" w:rsidR="00857AB5" w:rsidRPr="0035301C" w:rsidRDefault="00857AB5">
            <w:pPr>
              <w:jc w:val="both"/>
              <w:rPr>
                <w:rFonts w:ascii="Arial" w:eastAsia="Cambria" w:hAnsi="Arial" w:cs="Arial"/>
                <w:lang w:val="es-MX" w:eastAsia="es-MX"/>
              </w:rPr>
            </w:pPr>
            <w:proofErr w:type="spellStart"/>
            <w:r w:rsidRPr="0035301C">
              <w:rPr>
                <w:rFonts w:ascii="Arial" w:eastAsia="Cambria" w:hAnsi="Arial" w:cs="Arial"/>
                <w:lang w:val="es-MX" w:eastAsia="es-MX"/>
              </w:rPr>
              <w:t>Clabe</w:t>
            </w:r>
            <w:proofErr w:type="spellEnd"/>
            <w:r w:rsidRPr="0035301C">
              <w:rPr>
                <w:rFonts w:ascii="Arial" w:eastAsia="Cambria" w:hAnsi="Arial" w:cs="Arial"/>
                <w:lang w:val="es-MX" w:eastAsia="es-MX"/>
              </w:rPr>
              <w:t xml:space="preserve"> interbancaria</w:t>
            </w:r>
          </w:p>
        </w:tc>
      </w:tr>
      <w:tr w:rsidR="00857AB5" w:rsidRPr="0035301C" w14:paraId="3230EDA6"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398A891F"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12BB3019"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Correo</w:t>
            </w:r>
          </w:p>
        </w:tc>
      </w:tr>
      <w:tr w:rsidR="00857AB5" w:rsidRPr="0035301C" w14:paraId="5A1CBE67"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1A19C67C"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69E039F8"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 xml:space="preserve">Número telefónico </w:t>
            </w:r>
          </w:p>
        </w:tc>
      </w:tr>
      <w:tr w:rsidR="00857AB5" w:rsidRPr="0035301C" w14:paraId="1AF76F13" w14:textId="77777777" w:rsidTr="00E75473">
        <w:tc>
          <w:tcPr>
            <w:tcW w:w="0" w:type="auto"/>
            <w:vMerge/>
            <w:tcBorders>
              <w:top w:val="single" w:sz="4" w:space="0" w:color="auto"/>
              <w:left w:val="single" w:sz="4" w:space="0" w:color="auto"/>
              <w:bottom w:val="single" w:sz="4" w:space="0" w:color="auto"/>
              <w:right w:val="single" w:sz="4" w:space="0" w:color="auto"/>
            </w:tcBorders>
            <w:vAlign w:val="center"/>
            <w:hideMark/>
          </w:tcPr>
          <w:p w14:paraId="1BC1510F" w14:textId="77777777" w:rsidR="00857AB5" w:rsidRPr="0035301C" w:rsidRDefault="00857AB5">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624F658B" w14:textId="77777777" w:rsidR="00857AB5" w:rsidRPr="0035301C" w:rsidRDefault="00857AB5">
            <w:pPr>
              <w:jc w:val="both"/>
              <w:rPr>
                <w:rFonts w:ascii="Arial" w:eastAsia="Cambria" w:hAnsi="Arial" w:cs="Arial"/>
                <w:lang w:val="es-MX" w:eastAsia="es-MX"/>
              </w:rPr>
            </w:pPr>
            <w:r w:rsidRPr="0035301C">
              <w:rPr>
                <w:rFonts w:ascii="Arial" w:eastAsia="Cambria" w:hAnsi="Arial" w:cs="Arial"/>
                <w:lang w:val="es-MX" w:eastAsia="es-MX"/>
              </w:rPr>
              <w:t>Comprobante UUID</w:t>
            </w:r>
          </w:p>
        </w:tc>
      </w:tr>
      <w:tr w:rsidR="00E75473" w:rsidRPr="0035301C" w14:paraId="6FF912DC" w14:textId="77777777" w:rsidTr="00E75473">
        <w:tc>
          <w:tcPr>
            <w:tcW w:w="4485" w:type="dxa"/>
            <w:vMerge w:val="restart"/>
            <w:tcBorders>
              <w:top w:val="single" w:sz="4" w:space="0" w:color="auto"/>
              <w:left w:val="single" w:sz="4" w:space="0" w:color="auto"/>
              <w:right w:val="single" w:sz="4" w:space="0" w:color="auto"/>
            </w:tcBorders>
            <w:hideMark/>
          </w:tcPr>
          <w:p w14:paraId="457F811D" w14:textId="63B76A0E" w:rsidR="00E75473" w:rsidRPr="0035301C" w:rsidRDefault="00493081">
            <w:pPr>
              <w:tabs>
                <w:tab w:val="left" w:pos="3760"/>
              </w:tabs>
              <w:jc w:val="both"/>
              <w:rPr>
                <w:rFonts w:ascii="Arial" w:hAnsi="Arial" w:cs="Arial"/>
                <w:color w:val="0562C1"/>
              </w:rPr>
            </w:pPr>
            <w:hyperlink r:id="rId15" w:history="1">
              <w:r w:rsidRPr="0035301C">
                <w:rPr>
                  <w:rStyle w:val="Hipervnculo"/>
                  <w:rFonts w:ascii="Arial" w:hAnsi="Arial" w:cs="Arial"/>
                </w:rPr>
                <w:t>dulce.lopez@sesaj.org</w:t>
              </w:r>
            </w:hyperlink>
          </w:p>
          <w:p w14:paraId="665FC63C" w14:textId="77777777" w:rsidR="00493081" w:rsidRPr="0035301C" w:rsidRDefault="00493081">
            <w:pPr>
              <w:tabs>
                <w:tab w:val="left" w:pos="3760"/>
              </w:tabs>
              <w:jc w:val="both"/>
              <w:rPr>
                <w:rFonts w:ascii="Arial" w:hAnsi="Arial" w:cs="Arial"/>
                <w:color w:val="0562C1"/>
              </w:rPr>
            </w:pPr>
          </w:p>
          <w:p w14:paraId="216CDCC2" w14:textId="4C945715" w:rsidR="00493081" w:rsidRPr="0035301C" w:rsidRDefault="00493081">
            <w:pPr>
              <w:tabs>
                <w:tab w:val="left" w:pos="3760"/>
              </w:tabs>
              <w:jc w:val="both"/>
              <w:rPr>
                <w:rFonts w:ascii="Arial" w:hAnsi="Arial" w:cs="Arial"/>
                <w:color w:val="0562C1"/>
              </w:rPr>
            </w:pPr>
            <w:r w:rsidRPr="0035301C">
              <w:rPr>
                <w:rFonts w:ascii="Arial" w:hAnsi="Arial" w:cs="Arial"/>
                <w:color w:val="0562C1"/>
              </w:rPr>
              <w:t>1,832</w:t>
            </w:r>
          </w:p>
        </w:tc>
        <w:tc>
          <w:tcPr>
            <w:tcW w:w="4343" w:type="dxa"/>
            <w:tcBorders>
              <w:top w:val="single" w:sz="4" w:space="0" w:color="auto"/>
              <w:left w:val="single" w:sz="4" w:space="0" w:color="auto"/>
              <w:bottom w:val="single" w:sz="4" w:space="0" w:color="auto"/>
              <w:right w:val="single" w:sz="4" w:space="0" w:color="auto"/>
            </w:tcBorders>
            <w:hideMark/>
          </w:tcPr>
          <w:p w14:paraId="685DC26F" w14:textId="77777777" w:rsidR="00E75473" w:rsidRPr="0035301C" w:rsidRDefault="00E75473">
            <w:pPr>
              <w:jc w:val="both"/>
              <w:rPr>
                <w:rFonts w:ascii="Arial" w:eastAsia="Cambria" w:hAnsi="Arial" w:cs="Arial"/>
                <w:highlight w:val="yellow"/>
                <w:lang w:val="es-MX" w:eastAsia="es-MX"/>
              </w:rPr>
            </w:pPr>
            <w:r w:rsidRPr="0035301C">
              <w:rPr>
                <w:rFonts w:ascii="Arial" w:eastAsia="Cambria" w:hAnsi="Arial" w:cs="Arial"/>
                <w:lang w:val="es-MX" w:eastAsia="es-MX"/>
              </w:rPr>
              <w:t>Nombre</w:t>
            </w:r>
          </w:p>
        </w:tc>
      </w:tr>
      <w:tr w:rsidR="00E75473" w:rsidRPr="0035301C" w14:paraId="5227B7F3" w14:textId="77777777" w:rsidTr="00E75473">
        <w:tc>
          <w:tcPr>
            <w:tcW w:w="0" w:type="auto"/>
            <w:vMerge/>
            <w:tcBorders>
              <w:left w:val="single" w:sz="4" w:space="0" w:color="auto"/>
              <w:right w:val="single" w:sz="4" w:space="0" w:color="auto"/>
            </w:tcBorders>
            <w:vAlign w:val="center"/>
            <w:hideMark/>
          </w:tcPr>
          <w:p w14:paraId="41556966"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04B9420E" w14:textId="77777777" w:rsidR="00E75473" w:rsidRPr="0035301C" w:rsidRDefault="00E75473">
            <w:pPr>
              <w:jc w:val="both"/>
              <w:rPr>
                <w:rFonts w:ascii="Arial" w:eastAsia="Cambria" w:hAnsi="Arial" w:cs="Arial"/>
                <w:lang w:val="es-MX" w:eastAsia="es-MX"/>
              </w:rPr>
            </w:pPr>
            <w:r w:rsidRPr="0035301C">
              <w:rPr>
                <w:rFonts w:ascii="Arial" w:eastAsia="Cambria" w:hAnsi="Arial" w:cs="Arial"/>
                <w:lang w:val="es-MX" w:eastAsia="es-MX"/>
              </w:rPr>
              <w:t>Cuenta bancaria</w:t>
            </w:r>
          </w:p>
        </w:tc>
      </w:tr>
      <w:tr w:rsidR="00E75473" w:rsidRPr="0035301C" w14:paraId="69A384DF" w14:textId="77777777" w:rsidTr="00E75473">
        <w:tc>
          <w:tcPr>
            <w:tcW w:w="0" w:type="auto"/>
            <w:vMerge/>
            <w:tcBorders>
              <w:left w:val="single" w:sz="4" w:space="0" w:color="auto"/>
              <w:right w:val="single" w:sz="4" w:space="0" w:color="auto"/>
            </w:tcBorders>
            <w:vAlign w:val="center"/>
            <w:hideMark/>
          </w:tcPr>
          <w:p w14:paraId="58C8CD34"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2A751B42" w14:textId="77777777" w:rsidR="00E75473" w:rsidRPr="0035301C" w:rsidRDefault="00E75473">
            <w:pPr>
              <w:jc w:val="both"/>
              <w:rPr>
                <w:rFonts w:ascii="Arial" w:eastAsia="Cambria" w:hAnsi="Arial" w:cs="Arial"/>
                <w:lang w:val="es-MX" w:eastAsia="es-MX"/>
              </w:rPr>
            </w:pPr>
            <w:proofErr w:type="spellStart"/>
            <w:r w:rsidRPr="0035301C">
              <w:rPr>
                <w:rFonts w:ascii="Arial" w:eastAsia="Cambria" w:hAnsi="Arial" w:cs="Arial"/>
                <w:lang w:val="es-MX" w:eastAsia="es-MX"/>
              </w:rPr>
              <w:t>Clabe</w:t>
            </w:r>
            <w:proofErr w:type="spellEnd"/>
            <w:r w:rsidRPr="0035301C">
              <w:rPr>
                <w:rFonts w:ascii="Arial" w:eastAsia="Cambria" w:hAnsi="Arial" w:cs="Arial"/>
                <w:lang w:val="es-MX" w:eastAsia="es-MX"/>
              </w:rPr>
              <w:t xml:space="preserve"> interbancaria</w:t>
            </w:r>
          </w:p>
        </w:tc>
      </w:tr>
      <w:tr w:rsidR="00E75473" w:rsidRPr="0035301C" w14:paraId="2B0C0E31" w14:textId="77777777" w:rsidTr="00E75473">
        <w:tc>
          <w:tcPr>
            <w:tcW w:w="0" w:type="auto"/>
            <w:vMerge/>
            <w:tcBorders>
              <w:left w:val="single" w:sz="4" w:space="0" w:color="auto"/>
              <w:right w:val="single" w:sz="4" w:space="0" w:color="auto"/>
            </w:tcBorders>
            <w:vAlign w:val="center"/>
            <w:hideMark/>
          </w:tcPr>
          <w:p w14:paraId="412D4D4E"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01FB9191" w14:textId="0C779D68" w:rsidR="00E75473" w:rsidRPr="0035301C" w:rsidRDefault="00E75473">
            <w:pPr>
              <w:jc w:val="both"/>
              <w:rPr>
                <w:rFonts w:ascii="Arial" w:eastAsia="Cambria" w:hAnsi="Arial" w:cs="Arial"/>
                <w:lang w:val="es-MX" w:eastAsia="es-MX"/>
              </w:rPr>
            </w:pPr>
            <w:r w:rsidRPr="0035301C">
              <w:rPr>
                <w:rFonts w:ascii="Arial" w:eastAsia="Cambria" w:hAnsi="Arial" w:cs="Arial"/>
                <w:lang w:val="es-MX" w:eastAsia="es-MX"/>
              </w:rPr>
              <w:t>Correo particular</w:t>
            </w:r>
          </w:p>
        </w:tc>
      </w:tr>
      <w:tr w:rsidR="00E75473" w:rsidRPr="0035301C" w14:paraId="20A58095" w14:textId="77777777" w:rsidTr="00E75473">
        <w:tc>
          <w:tcPr>
            <w:tcW w:w="0" w:type="auto"/>
            <w:vMerge/>
            <w:tcBorders>
              <w:left w:val="single" w:sz="4" w:space="0" w:color="auto"/>
              <w:right w:val="single" w:sz="4" w:space="0" w:color="auto"/>
            </w:tcBorders>
            <w:vAlign w:val="center"/>
            <w:hideMark/>
          </w:tcPr>
          <w:p w14:paraId="08892F38"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11E5316B" w14:textId="3CFFE970" w:rsidR="00E75473" w:rsidRPr="0035301C" w:rsidRDefault="00E75473">
            <w:pPr>
              <w:jc w:val="both"/>
              <w:rPr>
                <w:rFonts w:ascii="Arial" w:eastAsia="Cambria" w:hAnsi="Arial" w:cs="Arial"/>
                <w:highlight w:val="yellow"/>
                <w:lang w:val="es-MX" w:eastAsia="es-MX"/>
              </w:rPr>
            </w:pPr>
            <w:r w:rsidRPr="0035301C">
              <w:rPr>
                <w:rFonts w:ascii="Arial" w:eastAsia="Cambria" w:hAnsi="Arial" w:cs="Arial"/>
                <w:lang w:val="es-MX" w:eastAsia="es-MX"/>
              </w:rPr>
              <w:t xml:space="preserve">Número celular </w:t>
            </w:r>
          </w:p>
        </w:tc>
      </w:tr>
      <w:tr w:rsidR="00E75473" w:rsidRPr="0035301C" w14:paraId="2B30CA9E" w14:textId="77777777" w:rsidTr="00E75473">
        <w:tc>
          <w:tcPr>
            <w:tcW w:w="0" w:type="auto"/>
            <w:vMerge/>
            <w:tcBorders>
              <w:left w:val="single" w:sz="4" w:space="0" w:color="auto"/>
              <w:right w:val="single" w:sz="4" w:space="0" w:color="auto"/>
            </w:tcBorders>
            <w:vAlign w:val="center"/>
            <w:hideMark/>
          </w:tcPr>
          <w:p w14:paraId="08429C24"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7E6CB38B" w14:textId="5F5084A5" w:rsidR="00E75473" w:rsidRPr="0035301C" w:rsidRDefault="00E75473">
            <w:pPr>
              <w:jc w:val="both"/>
              <w:rPr>
                <w:rFonts w:ascii="Arial" w:eastAsia="Cambria" w:hAnsi="Arial" w:cs="Arial"/>
                <w:highlight w:val="yellow"/>
                <w:lang w:val="es-MX" w:eastAsia="es-MX"/>
              </w:rPr>
            </w:pPr>
            <w:r w:rsidRPr="0035301C">
              <w:rPr>
                <w:rFonts w:ascii="Arial" w:eastAsia="Cambria" w:hAnsi="Arial" w:cs="Arial"/>
                <w:lang w:val="es-MX" w:eastAsia="es-MX"/>
              </w:rPr>
              <w:t>RFC</w:t>
            </w:r>
          </w:p>
        </w:tc>
      </w:tr>
      <w:tr w:rsidR="00E75473" w:rsidRPr="0035301C" w14:paraId="509D59C1" w14:textId="77777777" w:rsidTr="00E75473">
        <w:tc>
          <w:tcPr>
            <w:tcW w:w="0" w:type="auto"/>
            <w:vMerge/>
            <w:tcBorders>
              <w:left w:val="single" w:sz="4" w:space="0" w:color="auto"/>
              <w:right w:val="single" w:sz="4" w:space="0" w:color="auto"/>
            </w:tcBorders>
            <w:vAlign w:val="center"/>
            <w:hideMark/>
          </w:tcPr>
          <w:p w14:paraId="09D9D144"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hideMark/>
          </w:tcPr>
          <w:p w14:paraId="043DC438" w14:textId="5B2E71E2" w:rsidR="00E75473" w:rsidRPr="0035301C" w:rsidRDefault="00E75473">
            <w:pPr>
              <w:jc w:val="both"/>
              <w:rPr>
                <w:rFonts w:ascii="Arial" w:eastAsia="Cambria" w:hAnsi="Arial" w:cs="Arial"/>
                <w:highlight w:val="yellow"/>
                <w:lang w:val="es-MX" w:eastAsia="es-MX"/>
              </w:rPr>
            </w:pPr>
            <w:r w:rsidRPr="0035301C">
              <w:rPr>
                <w:rFonts w:ascii="Arial" w:eastAsia="Cambria" w:hAnsi="Arial" w:cs="Arial"/>
                <w:lang w:val="es-MX" w:eastAsia="es-MX"/>
              </w:rPr>
              <w:t>Fotografía</w:t>
            </w:r>
          </w:p>
        </w:tc>
      </w:tr>
      <w:tr w:rsidR="00E75473" w:rsidRPr="0035301C" w14:paraId="5F901258" w14:textId="77777777" w:rsidTr="00E75473">
        <w:tc>
          <w:tcPr>
            <w:tcW w:w="0" w:type="auto"/>
            <w:vMerge/>
            <w:tcBorders>
              <w:left w:val="single" w:sz="4" w:space="0" w:color="auto"/>
              <w:bottom w:val="single" w:sz="4" w:space="0" w:color="auto"/>
              <w:right w:val="single" w:sz="4" w:space="0" w:color="auto"/>
            </w:tcBorders>
            <w:vAlign w:val="center"/>
          </w:tcPr>
          <w:p w14:paraId="7DC1300F" w14:textId="77777777" w:rsidR="00E75473" w:rsidRPr="0035301C" w:rsidRDefault="00E75473">
            <w:pPr>
              <w:rPr>
                <w:rFonts w:ascii="Arial" w:hAnsi="Arial" w:cs="Arial"/>
                <w:color w:val="0562C1"/>
              </w:rPr>
            </w:pPr>
          </w:p>
        </w:tc>
        <w:tc>
          <w:tcPr>
            <w:tcW w:w="4343" w:type="dxa"/>
            <w:tcBorders>
              <w:top w:val="single" w:sz="4" w:space="0" w:color="auto"/>
              <w:left w:val="single" w:sz="4" w:space="0" w:color="auto"/>
              <w:bottom w:val="single" w:sz="4" w:space="0" w:color="auto"/>
              <w:right w:val="single" w:sz="4" w:space="0" w:color="auto"/>
            </w:tcBorders>
          </w:tcPr>
          <w:p w14:paraId="775DABAD" w14:textId="508B0427" w:rsidR="00E75473" w:rsidRPr="0035301C" w:rsidRDefault="00E75473">
            <w:pPr>
              <w:jc w:val="both"/>
              <w:rPr>
                <w:rFonts w:ascii="Arial" w:eastAsia="Cambria" w:hAnsi="Arial" w:cs="Arial"/>
                <w:lang w:val="es-MX" w:eastAsia="es-MX"/>
              </w:rPr>
            </w:pPr>
            <w:r w:rsidRPr="0035301C">
              <w:rPr>
                <w:rFonts w:ascii="Arial" w:eastAsia="Cambria" w:hAnsi="Arial" w:cs="Arial"/>
                <w:lang w:val="es-MX" w:eastAsia="es-MX"/>
              </w:rPr>
              <w:t xml:space="preserve">Estado de salud </w:t>
            </w:r>
          </w:p>
        </w:tc>
      </w:tr>
      <w:tr w:rsidR="005F06FF" w:rsidRPr="0035301C" w14:paraId="08040C6C" w14:textId="77777777" w:rsidTr="00F97922">
        <w:tc>
          <w:tcPr>
            <w:tcW w:w="4485" w:type="dxa"/>
            <w:vMerge w:val="restart"/>
            <w:tcBorders>
              <w:top w:val="single" w:sz="4" w:space="0" w:color="auto"/>
              <w:left w:val="single" w:sz="4" w:space="0" w:color="auto"/>
              <w:right w:val="single" w:sz="4" w:space="0" w:color="auto"/>
            </w:tcBorders>
            <w:hideMark/>
          </w:tcPr>
          <w:p w14:paraId="5EE02F3A" w14:textId="77777777" w:rsidR="005F06FF" w:rsidRPr="0035301C" w:rsidRDefault="00E24816">
            <w:pPr>
              <w:tabs>
                <w:tab w:val="left" w:pos="3760"/>
              </w:tabs>
              <w:jc w:val="both"/>
              <w:rPr>
                <w:rStyle w:val="Hipervnculo"/>
                <w:rFonts w:ascii="Arial" w:hAnsi="Arial" w:cs="Arial"/>
              </w:rPr>
            </w:pPr>
            <w:hyperlink r:id="rId16" w:history="1">
              <w:r w:rsidR="005F06FF" w:rsidRPr="0035301C">
                <w:rPr>
                  <w:rStyle w:val="Hipervnculo"/>
                  <w:rFonts w:ascii="Arial" w:hAnsi="Arial" w:cs="Arial"/>
                </w:rPr>
                <w:t>julio.navarro@sesaj.org</w:t>
              </w:r>
            </w:hyperlink>
          </w:p>
          <w:p w14:paraId="3A1398D4" w14:textId="77777777" w:rsidR="00493081" w:rsidRPr="0035301C" w:rsidRDefault="00493081">
            <w:pPr>
              <w:tabs>
                <w:tab w:val="left" w:pos="3760"/>
              </w:tabs>
              <w:jc w:val="both"/>
              <w:rPr>
                <w:rStyle w:val="Hipervnculo"/>
              </w:rPr>
            </w:pPr>
          </w:p>
          <w:p w14:paraId="3F8930E8" w14:textId="639F5FDA" w:rsidR="00493081" w:rsidRPr="0035301C" w:rsidRDefault="00493081">
            <w:pPr>
              <w:tabs>
                <w:tab w:val="left" w:pos="3760"/>
              </w:tabs>
              <w:jc w:val="both"/>
              <w:rPr>
                <w:rFonts w:ascii="Arial" w:hAnsi="Arial" w:cs="Arial"/>
                <w:color w:val="0562C1"/>
              </w:rPr>
            </w:pPr>
            <w:r w:rsidRPr="0035301C">
              <w:rPr>
                <w:rStyle w:val="Hipervnculo"/>
              </w:rPr>
              <w:t>629</w:t>
            </w:r>
          </w:p>
        </w:tc>
        <w:tc>
          <w:tcPr>
            <w:tcW w:w="4343" w:type="dxa"/>
            <w:tcBorders>
              <w:top w:val="single" w:sz="4" w:space="0" w:color="auto"/>
              <w:left w:val="single" w:sz="4" w:space="0" w:color="auto"/>
              <w:bottom w:val="single" w:sz="4" w:space="0" w:color="auto"/>
              <w:right w:val="single" w:sz="4" w:space="0" w:color="auto"/>
            </w:tcBorders>
            <w:hideMark/>
          </w:tcPr>
          <w:p w14:paraId="0D260E6C" w14:textId="053A247E" w:rsidR="005F06FF" w:rsidRPr="0035301C" w:rsidRDefault="005F06FF">
            <w:pPr>
              <w:jc w:val="both"/>
              <w:rPr>
                <w:rFonts w:ascii="Arial" w:eastAsia="Cambria" w:hAnsi="Arial" w:cs="Arial"/>
                <w:lang w:val="es-MX" w:eastAsia="es-MX"/>
              </w:rPr>
            </w:pPr>
            <w:r w:rsidRPr="0035301C">
              <w:rPr>
                <w:rFonts w:ascii="Arial" w:eastAsia="Cambria" w:hAnsi="Arial" w:cs="Arial"/>
                <w:lang w:val="es-MX" w:eastAsia="es-MX"/>
              </w:rPr>
              <w:t>Nombre</w:t>
            </w:r>
          </w:p>
        </w:tc>
      </w:tr>
      <w:tr w:rsidR="005F06FF" w:rsidRPr="0035301C" w14:paraId="67CFE1F7" w14:textId="77777777" w:rsidTr="00F97922">
        <w:tc>
          <w:tcPr>
            <w:tcW w:w="4485" w:type="dxa"/>
            <w:vMerge/>
            <w:tcBorders>
              <w:left w:val="single" w:sz="4" w:space="0" w:color="auto"/>
              <w:right w:val="single" w:sz="4" w:space="0" w:color="auto"/>
            </w:tcBorders>
          </w:tcPr>
          <w:p w14:paraId="10D80E6B" w14:textId="77777777" w:rsidR="005F06FF" w:rsidRPr="0035301C" w:rsidRDefault="005F06FF">
            <w:pPr>
              <w:tabs>
                <w:tab w:val="left" w:pos="3760"/>
              </w:tabs>
              <w:jc w:val="both"/>
            </w:pPr>
          </w:p>
        </w:tc>
        <w:tc>
          <w:tcPr>
            <w:tcW w:w="4343" w:type="dxa"/>
            <w:tcBorders>
              <w:top w:val="single" w:sz="4" w:space="0" w:color="auto"/>
              <w:left w:val="single" w:sz="4" w:space="0" w:color="auto"/>
              <w:bottom w:val="single" w:sz="4" w:space="0" w:color="auto"/>
              <w:right w:val="single" w:sz="4" w:space="0" w:color="auto"/>
            </w:tcBorders>
          </w:tcPr>
          <w:p w14:paraId="4BADDBA3" w14:textId="3F53CFB0" w:rsidR="005F06FF" w:rsidRPr="0035301C" w:rsidRDefault="005F06FF">
            <w:pPr>
              <w:jc w:val="both"/>
              <w:rPr>
                <w:rFonts w:ascii="Arial" w:eastAsia="Cambria" w:hAnsi="Arial" w:cs="Arial"/>
                <w:lang w:val="es-MX" w:eastAsia="es-MX"/>
              </w:rPr>
            </w:pPr>
            <w:r w:rsidRPr="0035301C">
              <w:rPr>
                <w:rFonts w:ascii="Arial" w:eastAsia="Cambria" w:hAnsi="Arial" w:cs="Arial"/>
                <w:lang w:val="es-MX" w:eastAsia="es-MX"/>
              </w:rPr>
              <w:t>Correo electrónico</w:t>
            </w:r>
          </w:p>
        </w:tc>
      </w:tr>
      <w:tr w:rsidR="005F06FF" w:rsidRPr="0035301C" w14:paraId="7BCE32A4" w14:textId="77777777" w:rsidTr="00F97922">
        <w:tc>
          <w:tcPr>
            <w:tcW w:w="4485" w:type="dxa"/>
            <w:vMerge/>
            <w:tcBorders>
              <w:left w:val="single" w:sz="4" w:space="0" w:color="auto"/>
              <w:bottom w:val="single" w:sz="4" w:space="0" w:color="auto"/>
              <w:right w:val="single" w:sz="4" w:space="0" w:color="auto"/>
            </w:tcBorders>
          </w:tcPr>
          <w:p w14:paraId="068B226D" w14:textId="77777777" w:rsidR="005F06FF" w:rsidRPr="0035301C" w:rsidRDefault="005F06FF">
            <w:pPr>
              <w:tabs>
                <w:tab w:val="left" w:pos="3760"/>
              </w:tabs>
              <w:jc w:val="both"/>
            </w:pPr>
          </w:p>
        </w:tc>
        <w:tc>
          <w:tcPr>
            <w:tcW w:w="4343" w:type="dxa"/>
            <w:tcBorders>
              <w:top w:val="single" w:sz="4" w:space="0" w:color="auto"/>
              <w:left w:val="single" w:sz="4" w:space="0" w:color="auto"/>
              <w:bottom w:val="single" w:sz="4" w:space="0" w:color="auto"/>
              <w:right w:val="single" w:sz="4" w:space="0" w:color="auto"/>
            </w:tcBorders>
          </w:tcPr>
          <w:p w14:paraId="22B4592F" w14:textId="034E4EDA" w:rsidR="005F06FF" w:rsidRPr="0035301C" w:rsidRDefault="005F06FF">
            <w:pPr>
              <w:jc w:val="both"/>
              <w:rPr>
                <w:rFonts w:ascii="Arial" w:eastAsia="Cambria" w:hAnsi="Arial" w:cs="Arial"/>
                <w:lang w:val="es-MX" w:eastAsia="es-MX"/>
              </w:rPr>
            </w:pPr>
            <w:r w:rsidRPr="0035301C">
              <w:rPr>
                <w:rFonts w:ascii="Arial" w:eastAsia="Cambria" w:hAnsi="Arial" w:cs="Arial"/>
                <w:lang w:val="es-MX" w:eastAsia="es-MX"/>
              </w:rPr>
              <w:t>Teléfono celular</w:t>
            </w:r>
          </w:p>
        </w:tc>
      </w:tr>
    </w:tbl>
    <w:p w14:paraId="4AFC14D8" w14:textId="77777777" w:rsidR="00D317FB" w:rsidRDefault="00D317FB" w:rsidP="00857AB5">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14:paraId="01F7AC7D" w14:textId="33D52CB8" w:rsidR="00857AB5" w:rsidRPr="0035301C" w:rsidRDefault="00857AB5" w:rsidP="00857AB5">
      <w:pPr>
        <w:tabs>
          <w:tab w:val="left" w:pos="180"/>
        </w:tabs>
        <w:autoSpaceDE w:val="0"/>
        <w:autoSpaceDN w:val="0"/>
        <w:adjustRightInd w:val="0"/>
        <w:spacing w:line="240" w:lineRule="atLeast"/>
        <w:jc w:val="both"/>
        <w:rPr>
          <w:rFonts w:ascii="Arial" w:eastAsia="Calibri" w:hAnsi="Arial" w:cs="Arial"/>
          <w:lang w:val="es-MX" w:eastAsia="en-US"/>
        </w:rPr>
      </w:pPr>
      <w:r w:rsidRPr="0035301C">
        <w:rPr>
          <w:rFonts w:ascii="Arial" w:eastAsia="Calibri" w:hAnsi="Arial" w:cs="Arial"/>
          <w:lang w:val="es-MX" w:eastAsia="en-US"/>
        </w:rPr>
        <w:t>Analizado lo anterior, y como se desprende de lo relacionado con antelación, toda vez</w:t>
      </w:r>
      <w:r w:rsidRPr="0035301C">
        <w:rPr>
          <w:rFonts w:ascii="Arial" w:eastAsia="Times New Roman" w:hAnsi="Arial" w:cs="Arial"/>
          <w:lang w:val="es-ES"/>
        </w:rPr>
        <w:t xml:space="preserve"> que los documentos antes señalados,</w:t>
      </w:r>
      <w:r w:rsidRPr="0035301C">
        <w:rPr>
          <w:rFonts w:ascii="Arial" w:eastAsia="Calibri" w:hAnsi="Arial" w:cs="Arial"/>
          <w:color w:val="000000"/>
          <w:lang w:val="es-MX" w:eastAsia="en-US"/>
        </w:rPr>
        <w:t xml:space="preserve"> contienen datos personales, catalogados como tales, por el artículo 3 fracción IX y X </w:t>
      </w:r>
      <w:r w:rsidRPr="0035301C">
        <w:rPr>
          <w:rFonts w:ascii="Arial" w:eastAsia="Calibri" w:hAnsi="Arial" w:cs="Arial"/>
          <w:lang w:val="es-MX" w:eastAsia="en-US"/>
        </w:rPr>
        <w:t>de la Ley que rige la materia,</w:t>
      </w:r>
      <w:r w:rsidRPr="0035301C">
        <w:rPr>
          <w:rFonts w:ascii="Arial" w:eastAsia="Calibri" w:hAnsi="Arial" w:cs="Arial"/>
          <w:color w:val="000000"/>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35301C">
        <w:rPr>
          <w:rFonts w:ascii="Arial" w:eastAsia="Calibri" w:hAnsi="Arial" w:cs="Arial"/>
          <w:lang w:val="es-MX" w:eastAsia="en-US"/>
        </w:rPr>
        <w:t xml:space="preserve">, en su fracción I, </w:t>
      </w:r>
      <w:r w:rsidRPr="0035301C">
        <w:rPr>
          <w:rFonts w:ascii="Arial" w:eastAsia="Calibri" w:hAnsi="Arial" w:cs="Arial"/>
          <w:lang w:val="es-MX" w:eastAsia="en-US"/>
        </w:rPr>
        <w:lastRenderedPageBreak/>
        <w:t>por tratarse de datos personales identificativos</w:t>
      </w:r>
      <w:r w:rsidRPr="0035301C">
        <w:rPr>
          <w:rFonts w:ascii="Arial" w:eastAsia="Calibri" w:hAnsi="Arial" w:cs="Arial"/>
          <w:color w:val="000000"/>
          <w:lang w:val="es-MX" w:eastAsia="en-US"/>
        </w:rPr>
        <w:t xml:space="preserve">, </w:t>
      </w:r>
      <w:r w:rsidRPr="0035301C">
        <w:rPr>
          <w:rFonts w:ascii="Arial" w:eastAsia="Calibri" w:hAnsi="Arial" w:cs="Arial"/>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la Coordinación de Administración, como responsables, </w:t>
      </w:r>
      <w:r w:rsidRPr="0035301C">
        <w:rPr>
          <w:rFonts w:ascii="Arial" w:eastAsia="Calibri" w:hAnsi="Arial" w:cs="Arial"/>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35301C">
        <w:rPr>
          <w:rFonts w:ascii="Arial" w:eastAsia="Calibri" w:hAnsi="Arial" w:cs="Arial"/>
          <w:lang w:val="es-MX" w:eastAsia="en-US"/>
        </w:rPr>
        <w:t>numeral 30 punto 1, de la Ley de Protección de Datos Personales en Posesión de Sujetos Obligados del Estado de Jalisco y sus Municipios.</w:t>
      </w:r>
    </w:p>
    <w:p w14:paraId="14216131" w14:textId="5F9A602D" w:rsidR="00493081" w:rsidRPr="0035301C" w:rsidRDefault="00493081" w:rsidP="00857AB5">
      <w:pPr>
        <w:tabs>
          <w:tab w:val="left" w:pos="180"/>
        </w:tabs>
        <w:autoSpaceDE w:val="0"/>
        <w:autoSpaceDN w:val="0"/>
        <w:adjustRightInd w:val="0"/>
        <w:spacing w:line="240" w:lineRule="atLeast"/>
        <w:jc w:val="both"/>
        <w:rPr>
          <w:rFonts w:ascii="Arial" w:eastAsia="Calibri" w:hAnsi="Arial" w:cs="Arial"/>
          <w:lang w:val="es-MX" w:eastAsia="en-US"/>
        </w:rPr>
      </w:pPr>
    </w:p>
    <w:p w14:paraId="40689436" w14:textId="744BF968" w:rsidR="00493081" w:rsidRPr="0035301C" w:rsidRDefault="00493081" w:rsidP="00857AB5">
      <w:pPr>
        <w:tabs>
          <w:tab w:val="left" w:pos="180"/>
        </w:tabs>
        <w:autoSpaceDE w:val="0"/>
        <w:autoSpaceDN w:val="0"/>
        <w:adjustRightInd w:val="0"/>
        <w:spacing w:line="240" w:lineRule="atLeast"/>
        <w:jc w:val="both"/>
        <w:rPr>
          <w:rFonts w:ascii="Arial" w:eastAsia="Calibri" w:hAnsi="Arial" w:cs="Arial"/>
          <w:lang w:val="es-MX" w:eastAsia="en-US"/>
        </w:rPr>
      </w:pPr>
      <w:r w:rsidRPr="0035301C">
        <w:rPr>
          <w:rFonts w:ascii="Arial" w:eastAsia="Calibri" w:hAnsi="Arial" w:cs="Arial"/>
          <w:lang w:val="es-MX" w:eastAsia="en-US"/>
        </w:rPr>
        <w:t xml:space="preserve">En el uso de la Voz, la Doctora </w:t>
      </w:r>
      <w:proofErr w:type="spellStart"/>
      <w:r w:rsidRPr="0035301C">
        <w:rPr>
          <w:rFonts w:ascii="Arial" w:eastAsia="Calibri" w:hAnsi="Arial" w:cs="Arial"/>
          <w:lang w:val="es-MX" w:eastAsia="en-US"/>
        </w:rPr>
        <w:t>Haimé</w:t>
      </w:r>
      <w:proofErr w:type="spellEnd"/>
      <w:r w:rsidRPr="0035301C">
        <w:rPr>
          <w:rFonts w:ascii="Arial" w:eastAsia="Calibri" w:hAnsi="Arial" w:cs="Arial"/>
          <w:lang w:val="es-MX" w:eastAsia="en-US"/>
        </w:rPr>
        <w:t xml:space="preserve"> Figueroa Neri manifiesta la importancia de elaborar un protocolo o manual para una adecuada administración de correos electrónicos institucional, no por opacidad, sino para un mejor almacenamiento de la información que ellos </w:t>
      </w:r>
      <w:r w:rsidR="0035301C" w:rsidRPr="0035301C">
        <w:rPr>
          <w:rFonts w:ascii="Arial" w:eastAsia="Calibri" w:hAnsi="Arial" w:cs="Arial"/>
          <w:lang w:val="es-MX" w:eastAsia="en-US"/>
        </w:rPr>
        <w:t>contienen</w:t>
      </w:r>
      <w:r w:rsidRPr="0035301C">
        <w:rPr>
          <w:rFonts w:ascii="Arial" w:eastAsia="Calibri" w:hAnsi="Arial" w:cs="Arial"/>
          <w:lang w:val="es-MX" w:eastAsia="en-US"/>
        </w:rPr>
        <w:t>.</w:t>
      </w:r>
    </w:p>
    <w:p w14:paraId="2195E8D7" w14:textId="77777777" w:rsidR="00857AB5" w:rsidRPr="0035301C" w:rsidRDefault="00857AB5" w:rsidP="00857AB5">
      <w:pPr>
        <w:spacing w:after="160" w:line="252" w:lineRule="auto"/>
        <w:ind w:right="-39"/>
        <w:jc w:val="both"/>
        <w:rPr>
          <w:rFonts w:ascii="Arial" w:eastAsia="Calibri" w:hAnsi="Arial" w:cs="Arial"/>
          <w:lang w:val="es-MX" w:eastAsia="en-US"/>
        </w:rPr>
      </w:pPr>
    </w:p>
    <w:p w14:paraId="4DF1286B" w14:textId="2E7E06BC" w:rsidR="00857AB5" w:rsidRPr="0035301C" w:rsidRDefault="00857AB5" w:rsidP="00857AB5">
      <w:pPr>
        <w:spacing w:after="160" w:line="252" w:lineRule="auto"/>
        <w:ind w:right="-39"/>
        <w:jc w:val="both"/>
        <w:rPr>
          <w:rFonts w:ascii="Arial" w:eastAsia="Calibri" w:hAnsi="Arial" w:cs="Arial"/>
          <w:lang w:val="es-MX" w:eastAsia="en-US"/>
        </w:rPr>
      </w:pPr>
      <w:r w:rsidRPr="0035301C">
        <w:rPr>
          <w:rFonts w:ascii="Arial" w:eastAsia="Calibri" w:hAnsi="Arial" w:cs="Arial"/>
          <w:lang w:val="es-MX" w:eastAsia="en-US"/>
        </w:rPr>
        <w:t xml:space="preserve">Es así </w:t>
      </w:r>
      <w:r w:rsidR="00493081" w:rsidRPr="0035301C">
        <w:rPr>
          <w:rFonts w:ascii="Arial" w:eastAsia="Calibri" w:hAnsi="Arial" w:cs="Arial"/>
          <w:lang w:val="es-MX" w:eastAsia="en-US"/>
        </w:rPr>
        <w:t>como</w:t>
      </w:r>
      <w:r w:rsidRPr="0035301C">
        <w:rPr>
          <w:rFonts w:ascii="Arial" w:eastAsia="Calibri" w:hAnsi="Arial" w:cs="Arial"/>
          <w:lang w:val="es-MX" w:eastAsia="en-US"/>
        </w:rPr>
        <w:t xml:space="preserve"> después de analizar las versiones públicas de los correos recibidos y de las gestiones realizadas a cada correo, se somete a votación para la aprobación de </w:t>
      </w:r>
      <w:proofErr w:type="gramStart"/>
      <w:r w:rsidRPr="0035301C">
        <w:rPr>
          <w:rFonts w:ascii="Arial" w:eastAsia="Calibri" w:hAnsi="Arial" w:cs="Arial"/>
          <w:lang w:val="es-MX" w:eastAsia="en-US"/>
        </w:rPr>
        <w:t>las mismas</w:t>
      </w:r>
      <w:proofErr w:type="gramEnd"/>
      <w:r w:rsidRPr="0035301C">
        <w:rPr>
          <w:rFonts w:ascii="Arial" w:eastAsia="Calibri" w:hAnsi="Arial" w:cs="Arial"/>
          <w:lang w:val="es-MX" w:eastAsia="en-US"/>
        </w:rPr>
        <w:t xml:space="preserve">, la cual arrojo un total de tres votos a favor. </w:t>
      </w:r>
    </w:p>
    <w:p w14:paraId="37A874FA" w14:textId="77777777" w:rsidR="00857AB5" w:rsidRPr="0035301C" w:rsidRDefault="00857AB5" w:rsidP="00857AB5">
      <w:pPr>
        <w:spacing w:after="160" w:line="254" w:lineRule="auto"/>
        <w:ind w:right="-39"/>
        <w:jc w:val="both"/>
        <w:rPr>
          <w:rFonts w:ascii="Arial" w:eastAsia="Calibri" w:hAnsi="Arial" w:cs="Arial"/>
          <w:lang w:val="es-MX" w:eastAsia="en-US"/>
        </w:rPr>
      </w:pPr>
      <w:r w:rsidRPr="0035301C">
        <w:rPr>
          <w:rFonts w:ascii="Arial" w:eastAsia="Calibri" w:hAnsi="Arial" w:cs="Arial"/>
          <w:lang w:val="es-MX" w:eastAsia="en-US"/>
        </w:rPr>
        <w:t>Y en base a lo anteriormente expuesto, se acuerda lo siguiente:</w:t>
      </w:r>
    </w:p>
    <w:p w14:paraId="2E9D7A6A" w14:textId="77777777" w:rsidR="00857AB5" w:rsidRPr="0035301C" w:rsidRDefault="00857AB5" w:rsidP="00280371">
      <w:pPr>
        <w:spacing w:after="160" w:line="254" w:lineRule="auto"/>
        <w:ind w:right="1134"/>
        <w:jc w:val="both"/>
        <w:rPr>
          <w:rFonts w:ascii="Arial" w:eastAsia="Calibri" w:hAnsi="Arial" w:cs="Arial"/>
          <w:b/>
          <w:iCs/>
          <w:u w:val="single"/>
          <w:lang w:val="es-MX" w:eastAsia="en-US"/>
        </w:rPr>
      </w:pPr>
    </w:p>
    <w:p w14:paraId="109309BC" w14:textId="77777777" w:rsidR="00280371" w:rsidRPr="0035301C" w:rsidRDefault="00280371" w:rsidP="00280371">
      <w:pPr>
        <w:spacing w:after="160" w:line="254" w:lineRule="auto"/>
        <w:ind w:right="1134"/>
        <w:jc w:val="both"/>
        <w:rPr>
          <w:rFonts w:ascii="Arial" w:eastAsia="Calibri" w:hAnsi="Arial" w:cs="Arial"/>
          <w:b/>
          <w:i/>
          <w:u w:val="single"/>
          <w:lang w:val="es-MX" w:eastAsia="en-US"/>
        </w:rPr>
      </w:pPr>
    </w:p>
    <w:p w14:paraId="572A7D63" w14:textId="52629EAF" w:rsidR="005A37CB" w:rsidRDefault="005A37CB" w:rsidP="005A37CB">
      <w:pPr>
        <w:spacing w:after="160" w:line="254" w:lineRule="auto"/>
        <w:ind w:left="426" w:right="1134" w:firstLine="708"/>
        <w:jc w:val="both"/>
        <w:rPr>
          <w:rFonts w:ascii="Arial" w:eastAsia="Calibri" w:hAnsi="Arial" w:cs="Arial"/>
          <w:b/>
          <w:i/>
          <w:u w:val="single"/>
          <w:lang w:val="es-MX" w:eastAsia="en-US"/>
        </w:rPr>
      </w:pPr>
      <w:r w:rsidRPr="0035301C">
        <w:rPr>
          <w:rFonts w:ascii="Arial" w:eastAsia="Calibri" w:hAnsi="Arial" w:cs="Arial"/>
          <w:b/>
          <w:i/>
          <w:u w:val="single"/>
          <w:lang w:val="es-MX" w:eastAsia="en-US"/>
        </w:rPr>
        <w:t>ACU/SESEAJ/CT/</w:t>
      </w:r>
      <w:r w:rsidR="002D33BC" w:rsidRPr="0035301C">
        <w:rPr>
          <w:rFonts w:ascii="Arial" w:eastAsia="Calibri" w:hAnsi="Arial" w:cs="Arial"/>
          <w:b/>
          <w:i/>
          <w:u w:val="single"/>
          <w:lang w:val="es-MX" w:eastAsia="en-US"/>
        </w:rPr>
        <w:t>26</w:t>
      </w:r>
      <w:r w:rsidRPr="0035301C">
        <w:rPr>
          <w:rFonts w:ascii="Arial" w:eastAsia="Calibri" w:hAnsi="Arial" w:cs="Arial"/>
          <w:b/>
          <w:i/>
          <w:u w:val="single"/>
          <w:lang w:val="es-MX" w:eastAsia="en-US"/>
        </w:rPr>
        <w:t>/2021</w:t>
      </w:r>
    </w:p>
    <w:p w14:paraId="2C6E82A2" w14:textId="77777777" w:rsidR="0069407D" w:rsidRPr="0035301C" w:rsidRDefault="0069407D" w:rsidP="005A37CB">
      <w:pPr>
        <w:spacing w:after="160" w:line="254" w:lineRule="auto"/>
        <w:ind w:left="426" w:right="1134" w:firstLine="708"/>
        <w:jc w:val="both"/>
        <w:rPr>
          <w:rFonts w:ascii="Arial" w:eastAsia="Calibri" w:hAnsi="Arial" w:cs="Arial"/>
          <w:b/>
          <w:i/>
          <w:caps/>
          <w:u w:val="single"/>
          <w:lang w:val="es-MX" w:eastAsia="en-US"/>
        </w:rPr>
      </w:pPr>
    </w:p>
    <w:p w14:paraId="6D961D39" w14:textId="4D53C26E" w:rsidR="008B155A" w:rsidRPr="0035301C" w:rsidRDefault="005A37CB" w:rsidP="00857AB5">
      <w:pPr>
        <w:ind w:left="567" w:right="992"/>
        <w:jc w:val="both"/>
        <w:rPr>
          <w:rFonts w:ascii="Arial" w:hAnsi="Arial" w:cs="Arial"/>
        </w:rPr>
      </w:pPr>
      <w:r w:rsidRPr="0035301C">
        <w:rPr>
          <w:rFonts w:ascii="Arial" w:eastAsia="Calibri" w:hAnsi="Arial" w:cs="Arial"/>
          <w:i/>
          <w:lang w:val="es-MX" w:eastAsia="en-US"/>
        </w:rPr>
        <w:t>“</w:t>
      </w:r>
      <w:r w:rsidR="00857AB5" w:rsidRPr="0035301C">
        <w:rPr>
          <w:rFonts w:ascii="Arial" w:eastAsia="Calibri" w:hAnsi="Arial" w:cs="Arial"/>
          <w:i/>
          <w:lang w:val="es-MX" w:eastAsia="en-US"/>
        </w:rPr>
        <w:t>Se aprueba la versión pública de los correos recibidos</w:t>
      </w:r>
      <w:r w:rsidR="00E75473" w:rsidRPr="0035301C">
        <w:rPr>
          <w:rFonts w:ascii="Arial" w:eastAsia="Calibri" w:hAnsi="Arial" w:cs="Arial"/>
          <w:i/>
          <w:lang w:val="es-MX" w:eastAsia="en-US"/>
        </w:rPr>
        <w:t xml:space="preserve"> y gestión realizada</w:t>
      </w:r>
      <w:r w:rsidR="00857AB5" w:rsidRPr="0035301C">
        <w:rPr>
          <w:rFonts w:ascii="Arial" w:eastAsia="Calibri" w:hAnsi="Arial" w:cs="Arial"/>
          <w:i/>
          <w:lang w:val="es-MX" w:eastAsia="en-US"/>
        </w:rPr>
        <w:t>, en las cuentas oficiales de la Coordinación de Administración, lo anterior para dar contestación a la resolución del recurso de revisión 2031/2021</w:t>
      </w:r>
      <w:r w:rsidR="00E75473" w:rsidRPr="0035301C">
        <w:rPr>
          <w:rFonts w:ascii="Arial" w:eastAsia="Calibri" w:hAnsi="Arial" w:cs="Arial"/>
          <w:i/>
          <w:lang w:val="es-MX" w:eastAsia="en-US"/>
        </w:rPr>
        <w:t xml:space="preserve"> y 2012/2021</w:t>
      </w:r>
      <w:r w:rsidR="00575260" w:rsidRPr="0035301C">
        <w:rPr>
          <w:rFonts w:ascii="Arial" w:eastAsia="Calibri" w:hAnsi="Arial" w:cs="Arial"/>
          <w:i/>
          <w:lang w:val="es-MX" w:eastAsia="en-US"/>
        </w:rPr>
        <w:t>”</w:t>
      </w:r>
      <w:r w:rsidRPr="0035301C">
        <w:rPr>
          <w:rFonts w:ascii="Arial" w:eastAsia="Calibri" w:hAnsi="Arial" w:cs="Arial"/>
          <w:i/>
          <w:lang w:val="es-MX" w:eastAsia="en-US"/>
        </w:rPr>
        <w:t>.</w:t>
      </w:r>
    </w:p>
    <w:p w14:paraId="25296A60" w14:textId="40E2BD97" w:rsidR="008B155A" w:rsidRPr="0035301C" w:rsidRDefault="008B155A" w:rsidP="005A37CB">
      <w:pPr>
        <w:jc w:val="both"/>
        <w:rPr>
          <w:rFonts w:ascii="Arial" w:hAnsi="Arial" w:cs="Arial"/>
        </w:rPr>
      </w:pPr>
    </w:p>
    <w:p w14:paraId="55902617" w14:textId="16123133" w:rsidR="008B155A" w:rsidRPr="0035301C" w:rsidRDefault="008B155A" w:rsidP="005A37CB">
      <w:pPr>
        <w:jc w:val="both"/>
        <w:rPr>
          <w:rFonts w:ascii="Arial" w:hAnsi="Arial" w:cs="Arial"/>
        </w:rPr>
      </w:pPr>
    </w:p>
    <w:p w14:paraId="52F63A22" w14:textId="26963946" w:rsidR="008B155A" w:rsidRDefault="008B155A" w:rsidP="005A37CB">
      <w:pPr>
        <w:jc w:val="both"/>
        <w:rPr>
          <w:rFonts w:ascii="Arial" w:hAnsi="Arial" w:cs="Arial"/>
        </w:rPr>
      </w:pPr>
    </w:p>
    <w:p w14:paraId="6C2003A6" w14:textId="2338F39D" w:rsidR="0069407D" w:rsidRDefault="0069407D" w:rsidP="005A37CB">
      <w:pPr>
        <w:jc w:val="both"/>
        <w:rPr>
          <w:rFonts w:ascii="Arial" w:hAnsi="Arial" w:cs="Arial"/>
        </w:rPr>
      </w:pPr>
    </w:p>
    <w:p w14:paraId="5AE68EB2" w14:textId="77777777" w:rsidR="0069407D" w:rsidRPr="0035301C" w:rsidRDefault="0069407D" w:rsidP="005A37CB">
      <w:pPr>
        <w:jc w:val="both"/>
        <w:rPr>
          <w:rFonts w:ascii="Arial" w:hAnsi="Arial" w:cs="Arial"/>
        </w:rPr>
      </w:pPr>
    </w:p>
    <w:p w14:paraId="2B3CA5F0" w14:textId="34A7F0A7" w:rsidR="003931DE" w:rsidRPr="0035301C" w:rsidRDefault="003931DE" w:rsidP="003931DE">
      <w:pPr>
        <w:spacing w:after="160" w:line="256" w:lineRule="auto"/>
        <w:jc w:val="both"/>
        <w:rPr>
          <w:rFonts w:ascii="Arial" w:eastAsia="Calibri" w:hAnsi="Arial" w:cs="Arial"/>
          <w:lang w:val="es-MX" w:eastAsia="en-US"/>
        </w:rPr>
      </w:pPr>
      <w:proofErr w:type="gramStart"/>
      <w:r w:rsidRPr="0035301C">
        <w:rPr>
          <w:rFonts w:ascii="Arial" w:eastAsia="Calibri" w:hAnsi="Arial" w:cs="Arial"/>
          <w:lang w:val="es-MX" w:eastAsia="en-US"/>
        </w:rPr>
        <w:lastRenderedPageBreak/>
        <w:t>En razón de</w:t>
      </w:r>
      <w:proofErr w:type="gramEnd"/>
      <w:r w:rsidRPr="0035301C">
        <w:rPr>
          <w:rFonts w:ascii="Arial" w:eastAsia="Calibri" w:hAnsi="Arial" w:cs="Arial"/>
          <w:lang w:val="es-MX" w:eastAsia="en-US"/>
        </w:rPr>
        <w:t xml:space="preserve"> haber sido desahogado el orden del día en todos sus puntos, se declara clausurada la presente sesión, siendo las 11:36 once horas con treinta y seis minutos del día de su inicio, firmando los que en ella intervinieron, quisieron y pudieron hacerlo.</w:t>
      </w:r>
    </w:p>
    <w:p w14:paraId="40C61F75" w14:textId="77777777" w:rsidR="00606FA6" w:rsidRPr="0035301C" w:rsidRDefault="00606FA6" w:rsidP="005A37CB">
      <w:pPr>
        <w:jc w:val="both"/>
        <w:rPr>
          <w:rFonts w:ascii="Arial" w:eastAsia="Calibri" w:hAnsi="Arial" w:cs="Arial"/>
          <w:lang w:val="es-MX" w:eastAsia="en-US"/>
        </w:rPr>
      </w:pPr>
    </w:p>
    <w:p w14:paraId="6424A534" w14:textId="77777777" w:rsidR="005A37CB" w:rsidRPr="0035301C" w:rsidRDefault="005A37CB" w:rsidP="005A37CB">
      <w:pPr>
        <w:jc w:val="both"/>
        <w:rPr>
          <w:rFonts w:ascii="Arial" w:eastAsia="Calibri" w:hAnsi="Arial" w:cs="Arial"/>
          <w:lang w:val="es-MX" w:eastAsia="en-US"/>
        </w:rPr>
      </w:pPr>
    </w:p>
    <w:p w14:paraId="6CE2AE74" w14:textId="77777777" w:rsidR="005A37CB" w:rsidRPr="0035301C" w:rsidRDefault="005A37CB" w:rsidP="005A37CB">
      <w:pPr>
        <w:jc w:val="both"/>
        <w:rPr>
          <w:rFonts w:ascii="Arial" w:eastAsia="Calibri" w:hAnsi="Arial" w:cs="Arial"/>
          <w:lang w:val="es-MX" w:eastAsia="en-US"/>
        </w:rPr>
      </w:pPr>
    </w:p>
    <w:p w14:paraId="4F4B8DED" w14:textId="77777777" w:rsidR="005A37CB" w:rsidRPr="0035301C" w:rsidRDefault="005A37CB" w:rsidP="005A37CB">
      <w:pPr>
        <w:jc w:val="center"/>
        <w:rPr>
          <w:rFonts w:ascii="Arial" w:eastAsia="Calibri" w:hAnsi="Arial" w:cs="Arial"/>
          <w:lang w:val="es-MX" w:eastAsia="en-US"/>
        </w:rPr>
      </w:pPr>
      <w:r w:rsidRPr="0035301C">
        <w:rPr>
          <w:rFonts w:ascii="Arial" w:eastAsia="Calibri" w:hAnsi="Arial" w:cs="Arial"/>
          <w:lang w:val="es-MX" w:eastAsia="en-US"/>
        </w:rPr>
        <w:t>____________________________________</w:t>
      </w:r>
    </w:p>
    <w:p w14:paraId="2090AB9E" w14:textId="77777777" w:rsidR="005A37CB" w:rsidRPr="0035301C" w:rsidRDefault="005A37CB" w:rsidP="005A37CB">
      <w:pPr>
        <w:jc w:val="center"/>
        <w:rPr>
          <w:rFonts w:ascii="Arial" w:eastAsia="Calibri" w:hAnsi="Arial" w:cs="Arial"/>
          <w:b/>
          <w:lang w:val="es-MX" w:eastAsia="en-US"/>
        </w:rPr>
      </w:pPr>
      <w:r w:rsidRPr="0035301C">
        <w:rPr>
          <w:rFonts w:ascii="Arial" w:eastAsia="Calibri" w:hAnsi="Arial" w:cs="Arial"/>
          <w:b/>
          <w:lang w:val="es-MX" w:eastAsia="en-US"/>
        </w:rPr>
        <w:t xml:space="preserve">Dra. </w:t>
      </w:r>
      <w:proofErr w:type="spellStart"/>
      <w:r w:rsidRPr="0035301C">
        <w:rPr>
          <w:rFonts w:ascii="Arial" w:eastAsia="Calibri" w:hAnsi="Arial" w:cs="Arial"/>
          <w:b/>
          <w:lang w:val="es-MX" w:eastAsia="en-US"/>
        </w:rPr>
        <w:t>Haimé</w:t>
      </w:r>
      <w:proofErr w:type="spellEnd"/>
      <w:r w:rsidRPr="0035301C">
        <w:rPr>
          <w:rFonts w:ascii="Arial" w:eastAsia="Calibri" w:hAnsi="Arial" w:cs="Arial"/>
          <w:b/>
          <w:lang w:val="es-MX" w:eastAsia="en-US"/>
        </w:rPr>
        <w:t xml:space="preserve"> Figueroa Neri</w:t>
      </w:r>
    </w:p>
    <w:p w14:paraId="6914A32A" w14:textId="77777777" w:rsidR="005A37CB" w:rsidRPr="0035301C" w:rsidRDefault="005A37CB" w:rsidP="005A37CB">
      <w:pPr>
        <w:jc w:val="center"/>
        <w:rPr>
          <w:rFonts w:ascii="Arial" w:eastAsia="Calibri" w:hAnsi="Arial" w:cs="Arial"/>
          <w:sz w:val="22"/>
          <w:szCs w:val="22"/>
          <w:lang w:val="es-MX" w:eastAsia="en-US"/>
        </w:rPr>
      </w:pPr>
      <w:r w:rsidRPr="0035301C">
        <w:rPr>
          <w:rFonts w:ascii="Arial" w:eastAsia="Calibri" w:hAnsi="Arial" w:cs="Arial"/>
          <w:sz w:val="22"/>
          <w:szCs w:val="22"/>
          <w:lang w:val="es-MX" w:eastAsia="en-US"/>
        </w:rPr>
        <w:t>Presidenta del Comité de Transparencia</w:t>
      </w:r>
    </w:p>
    <w:p w14:paraId="57C46922" w14:textId="77777777" w:rsidR="005A37CB" w:rsidRPr="0035301C" w:rsidRDefault="005A37CB" w:rsidP="005A37CB">
      <w:pPr>
        <w:jc w:val="center"/>
        <w:rPr>
          <w:rFonts w:ascii="Arial" w:eastAsia="Calibri" w:hAnsi="Arial" w:cs="Arial"/>
          <w:sz w:val="22"/>
          <w:szCs w:val="22"/>
          <w:lang w:val="es-MX" w:eastAsia="en-US"/>
        </w:rPr>
      </w:pPr>
      <w:r w:rsidRPr="0035301C">
        <w:rPr>
          <w:rFonts w:ascii="Arial" w:eastAsia="Calibri" w:hAnsi="Arial" w:cs="Arial"/>
          <w:sz w:val="22"/>
          <w:szCs w:val="22"/>
          <w:lang w:val="es-MX" w:eastAsia="en-US"/>
        </w:rPr>
        <w:t xml:space="preserve">de la Secretaría Ejecutiva del Sistema Estatal </w:t>
      </w:r>
    </w:p>
    <w:p w14:paraId="25022641" w14:textId="77777777" w:rsidR="005A37CB" w:rsidRPr="0035301C" w:rsidRDefault="005A37CB" w:rsidP="005A37CB">
      <w:pPr>
        <w:spacing w:line="256" w:lineRule="auto"/>
        <w:jc w:val="center"/>
        <w:rPr>
          <w:rFonts w:ascii="Arial" w:eastAsia="Calibri" w:hAnsi="Arial" w:cs="Arial"/>
          <w:sz w:val="22"/>
          <w:szCs w:val="22"/>
          <w:lang w:val="es-MX" w:eastAsia="en-US"/>
        </w:rPr>
      </w:pPr>
      <w:r w:rsidRPr="0035301C">
        <w:rPr>
          <w:rFonts w:ascii="Arial" w:eastAsia="Calibri" w:hAnsi="Arial" w:cs="Arial"/>
          <w:sz w:val="22"/>
          <w:szCs w:val="22"/>
          <w:lang w:val="es-MX" w:eastAsia="en-US"/>
        </w:rPr>
        <w:t>Anticorrupción de Jalisco.</w:t>
      </w:r>
    </w:p>
    <w:p w14:paraId="35EBF190" w14:textId="77777777" w:rsidR="005A37CB" w:rsidRPr="0035301C" w:rsidRDefault="005A37CB" w:rsidP="005A37CB">
      <w:pPr>
        <w:spacing w:line="256" w:lineRule="auto"/>
        <w:jc w:val="center"/>
        <w:rPr>
          <w:rFonts w:ascii="Arial" w:eastAsia="Calibri" w:hAnsi="Arial" w:cs="Arial"/>
          <w:lang w:val="es-MX" w:eastAsia="en-US"/>
        </w:rPr>
      </w:pPr>
    </w:p>
    <w:p w14:paraId="379EFB27" w14:textId="77777777" w:rsidR="005A37CB" w:rsidRPr="0035301C" w:rsidRDefault="005A37CB" w:rsidP="005A37CB">
      <w:pPr>
        <w:spacing w:line="256" w:lineRule="auto"/>
        <w:jc w:val="center"/>
        <w:rPr>
          <w:rFonts w:ascii="Arial" w:eastAsia="Calibri" w:hAnsi="Arial" w:cs="Arial"/>
          <w:lang w:val="es-MX" w:eastAsia="en-US"/>
        </w:rPr>
      </w:pPr>
    </w:p>
    <w:p w14:paraId="6915D8D6" w14:textId="77777777" w:rsidR="005A37CB" w:rsidRPr="0035301C" w:rsidRDefault="005A37CB" w:rsidP="005A37CB">
      <w:pPr>
        <w:spacing w:line="256" w:lineRule="auto"/>
        <w:jc w:val="center"/>
        <w:rPr>
          <w:rFonts w:ascii="Arial" w:eastAsia="Calibri" w:hAnsi="Arial" w:cs="Arial"/>
          <w:lang w:val="es-MX" w:eastAsia="en-US"/>
        </w:rPr>
      </w:pPr>
    </w:p>
    <w:p w14:paraId="062C8980" w14:textId="77777777" w:rsidR="005A37CB" w:rsidRPr="0035301C" w:rsidRDefault="005A37CB" w:rsidP="005A37CB">
      <w:pPr>
        <w:spacing w:line="256" w:lineRule="auto"/>
        <w:jc w:val="center"/>
        <w:rPr>
          <w:rFonts w:ascii="Arial" w:eastAsia="Calibri" w:hAnsi="Arial" w:cs="Arial"/>
          <w:lang w:val="es-MX" w:eastAsia="en-US"/>
        </w:rPr>
      </w:pPr>
    </w:p>
    <w:p w14:paraId="75A39B5C" w14:textId="59FD3980" w:rsidR="005A37CB" w:rsidRPr="0035301C" w:rsidRDefault="005A37CB" w:rsidP="005A37CB">
      <w:pPr>
        <w:spacing w:line="256" w:lineRule="auto"/>
        <w:jc w:val="both"/>
        <w:rPr>
          <w:rFonts w:ascii="Arial" w:eastAsia="Calibri" w:hAnsi="Arial" w:cs="Arial"/>
          <w:lang w:val="es-MX" w:eastAsia="en-US"/>
        </w:rPr>
      </w:pPr>
      <w:r w:rsidRPr="0035301C">
        <w:rPr>
          <w:rFonts w:ascii="Arial" w:eastAsia="Calibri" w:hAnsi="Arial" w:cs="Arial"/>
          <w:lang w:val="es-MX" w:eastAsia="en-US"/>
        </w:rPr>
        <w:t>_______________________________             ______________________________</w:t>
      </w:r>
    </w:p>
    <w:p w14:paraId="208C0A8A" w14:textId="7611F4E0" w:rsidR="005A37CB" w:rsidRPr="0035301C" w:rsidRDefault="005A37CB" w:rsidP="005A37CB">
      <w:pPr>
        <w:spacing w:line="256" w:lineRule="auto"/>
        <w:jc w:val="both"/>
        <w:rPr>
          <w:rFonts w:ascii="Arial" w:eastAsia="Calibri" w:hAnsi="Arial" w:cs="Arial"/>
          <w:b/>
          <w:lang w:val="es-MX" w:eastAsia="en-US"/>
        </w:rPr>
      </w:pPr>
      <w:r w:rsidRPr="0035301C">
        <w:rPr>
          <w:rFonts w:ascii="Arial" w:eastAsia="Calibri" w:hAnsi="Arial" w:cs="Arial"/>
          <w:b/>
          <w:lang w:val="es-MX" w:eastAsia="en-US"/>
        </w:rPr>
        <w:t>Lic. Miguel Navarro Flores.</w:t>
      </w:r>
      <w:r w:rsidRPr="0035301C">
        <w:rPr>
          <w:rFonts w:ascii="Arial" w:eastAsia="Calibri" w:hAnsi="Arial" w:cs="Arial"/>
          <w:b/>
          <w:lang w:val="es-MX" w:eastAsia="en-US"/>
        </w:rPr>
        <w:tab/>
      </w:r>
      <w:r w:rsidRPr="0035301C">
        <w:rPr>
          <w:rFonts w:ascii="Arial" w:eastAsia="Calibri" w:hAnsi="Arial" w:cs="Arial"/>
          <w:lang w:val="es-MX" w:eastAsia="en-US"/>
        </w:rPr>
        <w:tab/>
      </w:r>
      <w:r w:rsidRPr="0035301C">
        <w:rPr>
          <w:rFonts w:ascii="Arial" w:eastAsia="Calibri" w:hAnsi="Arial" w:cs="Arial"/>
          <w:b/>
          <w:lang w:val="es-MX" w:eastAsia="en-US"/>
        </w:rPr>
        <w:t xml:space="preserve">                 Dr. Israel García Iñiguez</w:t>
      </w:r>
    </w:p>
    <w:p w14:paraId="63497DAF" w14:textId="1266D171" w:rsidR="00493081" w:rsidRPr="0035301C" w:rsidRDefault="00493081" w:rsidP="005A37CB">
      <w:pPr>
        <w:spacing w:line="256" w:lineRule="auto"/>
        <w:jc w:val="both"/>
        <w:rPr>
          <w:rFonts w:ascii="Arial" w:eastAsia="Calibri" w:hAnsi="Arial" w:cs="Arial"/>
          <w:sz w:val="22"/>
          <w:szCs w:val="22"/>
          <w:lang w:val="es-MX" w:eastAsia="en-US"/>
        </w:rPr>
      </w:pPr>
      <w:r w:rsidRPr="0035301C">
        <w:rPr>
          <w:rFonts w:ascii="Arial" w:eastAsia="Calibri" w:hAnsi="Arial" w:cs="Arial"/>
          <w:sz w:val="22"/>
          <w:szCs w:val="22"/>
          <w:lang w:val="es-MX" w:eastAsia="en-US"/>
        </w:rPr>
        <w:t>Secretario del Comité de Transparencia y</w:t>
      </w:r>
    </w:p>
    <w:p w14:paraId="55AF1EED" w14:textId="3D51250A" w:rsidR="005A37CB" w:rsidRPr="0035301C" w:rsidRDefault="005A37CB" w:rsidP="005A37CB">
      <w:pPr>
        <w:spacing w:line="256" w:lineRule="auto"/>
        <w:jc w:val="both"/>
        <w:rPr>
          <w:rFonts w:ascii="Arial" w:eastAsia="Calibri" w:hAnsi="Arial" w:cs="Arial"/>
          <w:sz w:val="22"/>
          <w:szCs w:val="22"/>
          <w:lang w:val="es-MX" w:eastAsia="en-US"/>
        </w:rPr>
      </w:pPr>
      <w:r w:rsidRPr="0035301C">
        <w:rPr>
          <w:rFonts w:ascii="Arial" w:eastAsia="Calibri" w:hAnsi="Arial" w:cs="Arial"/>
          <w:sz w:val="22"/>
          <w:szCs w:val="22"/>
          <w:lang w:val="es-MX" w:eastAsia="en-US"/>
        </w:rPr>
        <w:t>Titular de la Unidad de Transparencia              Titular del Órgano Interno de Control de la</w:t>
      </w:r>
      <w:r w:rsidR="00493081" w:rsidRPr="0035301C">
        <w:rPr>
          <w:rFonts w:ascii="Arial" w:eastAsia="Calibri" w:hAnsi="Arial" w:cs="Arial"/>
          <w:sz w:val="22"/>
          <w:szCs w:val="22"/>
          <w:lang w:val="es-MX" w:eastAsia="en-US"/>
        </w:rPr>
        <w:t xml:space="preserve"> </w:t>
      </w:r>
      <w:r w:rsidRPr="0035301C">
        <w:rPr>
          <w:rFonts w:ascii="Arial" w:eastAsia="Calibri" w:hAnsi="Arial" w:cs="Arial"/>
          <w:sz w:val="22"/>
          <w:szCs w:val="22"/>
          <w:lang w:val="es-MX" w:eastAsia="en-US"/>
        </w:rPr>
        <w:t>de la Secretaría Ejecutiva del Sistema</w:t>
      </w:r>
      <w:r w:rsidRPr="0035301C">
        <w:rPr>
          <w:rFonts w:ascii="Arial" w:eastAsia="Calibri" w:hAnsi="Arial" w:cs="Arial"/>
          <w:sz w:val="22"/>
          <w:szCs w:val="22"/>
          <w:lang w:val="es-MX" w:eastAsia="en-US"/>
        </w:rPr>
        <w:tab/>
        <w:t xml:space="preserve">     Secretaría Ejecutiva Sistema</w:t>
      </w:r>
      <w:r w:rsidR="0035301C" w:rsidRPr="0035301C">
        <w:rPr>
          <w:rFonts w:ascii="Arial" w:eastAsia="Calibri" w:hAnsi="Arial" w:cs="Arial"/>
          <w:sz w:val="22"/>
          <w:szCs w:val="22"/>
          <w:lang w:val="es-MX" w:eastAsia="en-US"/>
        </w:rPr>
        <w:t xml:space="preserve"> </w:t>
      </w:r>
      <w:r w:rsidRPr="0035301C">
        <w:rPr>
          <w:rFonts w:ascii="Arial" w:eastAsia="Calibri" w:hAnsi="Arial" w:cs="Arial"/>
          <w:sz w:val="22"/>
          <w:szCs w:val="22"/>
          <w:lang w:val="es-MX" w:eastAsia="en-US"/>
        </w:rPr>
        <w:t xml:space="preserve">Estatal                </w:t>
      </w:r>
      <w:proofErr w:type="spellStart"/>
      <w:r w:rsidRPr="0035301C">
        <w:rPr>
          <w:rFonts w:ascii="Arial" w:eastAsia="Calibri" w:hAnsi="Arial" w:cs="Arial"/>
          <w:sz w:val="22"/>
          <w:szCs w:val="22"/>
          <w:lang w:val="es-MX" w:eastAsia="en-US"/>
        </w:rPr>
        <w:t>Estatal</w:t>
      </w:r>
      <w:proofErr w:type="spellEnd"/>
      <w:r w:rsidRPr="0035301C">
        <w:rPr>
          <w:rFonts w:ascii="Arial" w:eastAsia="Calibri" w:hAnsi="Arial" w:cs="Arial"/>
          <w:sz w:val="22"/>
          <w:szCs w:val="22"/>
          <w:lang w:val="es-MX" w:eastAsia="en-US"/>
        </w:rPr>
        <w:t xml:space="preserve"> Anticorrupción de Jalisco                        Anticorrupción de Jalisco.</w:t>
      </w:r>
    </w:p>
    <w:p w14:paraId="0A9FB3DC" w14:textId="77F9A849" w:rsidR="005A37CB" w:rsidRPr="0035301C" w:rsidRDefault="005A37CB" w:rsidP="005A37CB">
      <w:pPr>
        <w:spacing w:after="160"/>
        <w:jc w:val="both"/>
        <w:rPr>
          <w:rFonts w:ascii="Arial" w:eastAsia="Calibri" w:hAnsi="Arial" w:cs="Arial"/>
          <w:sz w:val="22"/>
          <w:szCs w:val="22"/>
          <w:lang w:val="es-MX" w:eastAsia="en-US"/>
        </w:rPr>
      </w:pPr>
    </w:p>
    <w:p w14:paraId="2D8DAA76" w14:textId="2ED14503" w:rsidR="003931DE" w:rsidRPr="0035301C" w:rsidRDefault="003931DE" w:rsidP="005A37CB">
      <w:pPr>
        <w:spacing w:after="160"/>
        <w:jc w:val="both"/>
        <w:rPr>
          <w:rFonts w:ascii="Arial" w:eastAsia="Calibri" w:hAnsi="Arial" w:cs="Arial"/>
          <w:sz w:val="22"/>
          <w:szCs w:val="22"/>
          <w:lang w:val="es-MX" w:eastAsia="en-US"/>
        </w:rPr>
      </w:pPr>
    </w:p>
    <w:p w14:paraId="3752438D" w14:textId="2988B2EB" w:rsidR="003A1493" w:rsidRPr="0035301C" w:rsidRDefault="005A37CB" w:rsidP="005A37CB">
      <w:pPr>
        <w:spacing w:after="160"/>
        <w:jc w:val="both"/>
        <w:rPr>
          <w:rFonts w:ascii="Arial" w:hAnsi="Arial" w:cs="Arial"/>
          <w:sz w:val="22"/>
          <w:szCs w:val="22"/>
        </w:rPr>
      </w:pPr>
      <w:r w:rsidRPr="0035301C">
        <w:rPr>
          <w:rFonts w:ascii="Arial" w:eastAsia="Calibri" w:hAnsi="Arial" w:cs="Arial"/>
          <w:sz w:val="22"/>
          <w:szCs w:val="22"/>
          <w:lang w:val="es-MX" w:eastAsia="en-US"/>
        </w:rPr>
        <w:t xml:space="preserve">La presente hoja de firmas forma parte integral de la presente acta, relativa a la </w:t>
      </w:r>
      <w:r w:rsidR="004B1B21" w:rsidRPr="0035301C">
        <w:rPr>
          <w:rFonts w:ascii="Arial" w:eastAsia="Calibri" w:hAnsi="Arial" w:cs="Arial"/>
          <w:sz w:val="22"/>
          <w:szCs w:val="22"/>
          <w:lang w:val="es-MX" w:eastAsia="en-US"/>
        </w:rPr>
        <w:t>Tercera</w:t>
      </w:r>
      <w:r w:rsidRPr="0035301C">
        <w:rPr>
          <w:rFonts w:ascii="Arial" w:eastAsia="Calibri" w:hAnsi="Arial" w:cs="Arial"/>
          <w:sz w:val="22"/>
          <w:szCs w:val="22"/>
          <w:lang w:val="es-MX" w:eastAsia="en-US"/>
        </w:rPr>
        <w:t xml:space="preserve"> Sesión Ordinaria del 2021, del Comité de Transparencia de la Secretaría Ejecutiva del Sistema Estatal Anticorrupción de Jalisco. -----------------------------------------</w:t>
      </w:r>
    </w:p>
    <w:p w14:paraId="712374CE" w14:textId="77777777" w:rsidR="0035301C" w:rsidRPr="0035301C" w:rsidRDefault="0035301C">
      <w:pPr>
        <w:spacing w:after="160"/>
        <w:jc w:val="both"/>
        <w:rPr>
          <w:rFonts w:ascii="Arial" w:hAnsi="Arial" w:cs="Arial"/>
          <w:sz w:val="22"/>
          <w:szCs w:val="22"/>
        </w:rPr>
      </w:pPr>
    </w:p>
    <w:sectPr w:rsidR="0035301C" w:rsidRPr="0035301C" w:rsidSect="00002F48">
      <w:headerReference w:type="default" r:id="rId17"/>
      <w:footerReference w:type="even" r:id="rId18"/>
      <w:footerReference w:type="default" r:id="rId19"/>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02BA" w14:textId="77777777" w:rsidR="00E24816" w:rsidRDefault="00E24816">
      <w:r>
        <w:separator/>
      </w:r>
    </w:p>
  </w:endnote>
  <w:endnote w:type="continuationSeparator" w:id="0">
    <w:p w14:paraId="0DCFC5B4" w14:textId="77777777" w:rsidR="00E24816" w:rsidRDefault="00E2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BC3B" w14:textId="77777777" w:rsidR="00E24816" w:rsidRDefault="00E24816">
      <w:r>
        <w:separator/>
      </w:r>
    </w:p>
  </w:footnote>
  <w:footnote w:type="continuationSeparator" w:id="0">
    <w:p w14:paraId="7032F3A5" w14:textId="77777777" w:rsidR="00E24816" w:rsidRDefault="00E2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78C8FD"/>
    <w:multiLevelType w:val="hybridMultilevel"/>
    <w:tmpl w:val="DD93153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4CFF6D"/>
    <w:multiLevelType w:val="hybridMultilevel"/>
    <w:tmpl w:val="5FAAF6C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8F6DA9"/>
    <w:multiLevelType w:val="hybridMultilevel"/>
    <w:tmpl w:val="7EB099A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num>
  <w:num w:numId="3">
    <w:abstractNumId w:val="12"/>
  </w:num>
  <w:num w:numId="4">
    <w:abstractNumId w:val="14"/>
  </w:num>
  <w:num w:numId="5">
    <w:abstractNumId w:val="23"/>
  </w:num>
  <w:num w:numId="6">
    <w:abstractNumId w:val="21"/>
  </w:num>
  <w:num w:numId="7">
    <w:abstractNumId w:val="13"/>
  </w:num>
  <w:num w:numId="8">
    <w:abstractNumId w:val="8"/>
  </w:num>
  <w:num w:numId="9">
    <w:abstractNumId w:val="6"/>
  </w:num>
  <w:num w:numId="10">
    <w:abstractNumId w:val="16"/>
  </w:num>
  <w:num w:numId="11">
    <w:abstractNumId w:val="5"/>
  </w:num>
  <w:num w:numId="12">
    <w:abstractNumId w:val="17"/>
  </w:num>
  <w:num w:numId="13">
    <w:abstractNumId w:val="9"/>
  </w:num>
  <w:num w:numId="14">
    <w:abstractNumId w:val="19"/>
  </w:num>
  <w:num w:numId="15">
    <w:abstractNumId w:val="7"/>
  </w:num>
  <w:num w:numId="16">
    <w:abstractNumId w:val="20"/>
  </w:num>
  <w:num w:numId="17">
    <w:abstractNumId w:val="4"/>
  </w:num>
  <w:num w:numId="18">
    <w:abstractNumId w:val="11"/>
  </w:num>
  <w:num w:numId="19">
    <w:abstractNumId w:val="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0"/>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2F48"/>
    <w:rsid w:val="0003407C"/>
    <w:rsid w:val="00045C8D"/>
    <w:rsid w:val="000551EB"/>
    <w:rsid w:val="00066334"/>
    <w:rsid w:val="000869CE"/>
    <w:rsid w:val="00092E9B"/>
    <w:rsid w:val="000B5E0B"/>
    <w:rsid w:val="000E2B15"/>
    <w:rsid w:val="00104DCC"/>
    <w:rsid w:val="00115CF3"/>
    <w:rsid w:val="00125166"/>
    <w:rsid w:val="00132CE4"/>
    <w:rsid w:val="00153B3D"/>
    <w:rsid w:val="00171890"/>
    <w:rsid w:val="00187922"/>
    <w:rsid w:val="00190567"/>
    <w:rsid w:val="001C04E9"/>
    <w:rsid w:val="001C125D"/>
    <w:rsid w:val="001C5C23"/>
    <w:rsid w:val="001F14D5"/>
    <w:rsid w:val="00211CA3"/>
    <w:rsid w:val="0023023F"/>
    <w:rsid w:val="00236A51"/>
    <w:rsid w:val="0024601A"/>
    <w:rsid w:val="002473FE"/>
    <w:rsid w:val="00255914"/>
    <w:rsid w:val="00262AFA"/>
    <w:rsid w:val="00274A65"/>
    <w:rsid w:val="00280371"/>
    <w:rsid w:val="002873D1"/>
    <w:rsid w:val="002B794F"/>
    <w:rsid w:val="002D33BC"/>
    <w:rsid w:val="002F6342"/>
    <w:rsid w:val="00333274"/>
    <w:rsid w:val="0035301C"/>
    <w:rsid w:val="0038620C"/>
    <w:rsid w:val="0039090F"/>
    <w:rsid w:val="003931DE"/>
    <w:rsid w:val="003A1493"/>
    <w:rsid w:val="003A45EB"/>
    <w:rsid w:val="003B1F51"/>
    <w:rsid w:val="003B5A2D"/>
    <w:rsid w:val="003C4BE4"/>
    <w:rsid w:val="003E053E"/>
    <w:rsid w:val="003E525E"/>
    <w:rsid w:val="00411933"/>
    <w:rsid w:val="004644C5"/>
    <w:rsid w:val="004776CD"/>
    <w:rsid w:val="00485E1D"/>
    <w:rsid w:val="00493081"/>
    <w:rsid w:val="004A1873"/>
    <w:rsid w:val="004B1B21"/>
    <w:rsid w:val="004B7C26"/>
    <w:rsid w:val="004E68BA"/>
    <w:rsid w:val="004F46F4"/>
    <w:rsid w:val="00526278"/>
    <w:rsid w:val="00561D62"/>
    <w:rsid w:val="00574AC2"/>
    <w:rsid w:val="00575260"/>
    <w:rsid w:val="005A37CB"/>
    <w:rsid w:val="005A6BF8"/>
    <w:rsid w:val="005C7EA6"/>
    <w:rsid w:val="005E02D5"/>
    <w:rsid w:val="005F06FF"/>
    <w:rsid w:val="00605A02"/>
    <w:rsid w:val="00606FA6"/>
    <w:rsid w:val="00620CF2"/>
    <w:rsid w:val="0063240B"/>
    <w:rsid w:val="00632F84"/>
    <w:rsid w:val="00645E4F"/>
    <w:rsid w:val="00652B0D"/>
    <w:rsid w:val="0068743C"/>
    <w:rsid w:val="0069407D"/>
    <w:rsid w:val="006A268B"/>
    <w:rsid w:val="006B7F22"/>
    <w:rsid w:val="006D65C6"/>
    <w:rsid w:val="006F4E5A"/>
    <w:rsid w:val="00703FCB"/>
    <w:rsid w:val="0073346E"/>
    <w:rsid w:val="00780152"/>
    <w:rsid w:val="007B4582"/>
    <w:rsid w:val="008025FB"/>
    <w:rsid w:val="00805843"/>
    <w:rsid w:val="00814BC3"/>
    <w:rsid w:val="0081552E"/>
    <w:rsid w:val="00835885"/>
    <w:rsid w:val="00840B0F"/>
    <w:rsid w:val="00852F82"/>
    <w:rsid w:val="00857AB5"/>
    <w:rsid w:val="0087022A"/>
    <w:rsid w:val="008761F2"/>
    <w:rsid w:val="008942D6"/>
    <w:rsid w:val="008958E3"/>
    <w:rsid w:val="008A577A"/>
    <w:rsid w:val="008A696A"/>
    <w:rsid w:val="008B155A"/>
    <w:rsid w:val="008B2C4A"/>
    <w:rsid w:val="008C7A64"/>
    <w:rsid w:val="008D0454"/>
    <w:rsid w:val="00905EED"/>
    <w:rsid w:val="00936E30"/>
    <w:rsid w:val="00947DCA"/>
    <w:rsid w:val="009512BB"/>
    <w:rsid w:val="00952670"/>
    <w:rsid w:val="00986927"/>
    <w:rsid w:val="009A5F9B"/>
    <w:rsid w:val="009B205A"/>
    <w:rsid w:val="009C1292"/>
    <w:rsid w:val="009C4EF9"/>
    <w:rsid w:val="009E5B42"/>
    <w:rsid w:val="00A01B9C"/>
    <w:rsid w:val="00A053E4"/>
    <w:rsid w:val="00A179EF"/>
    <w:rsid w:val="00A236BB"/>
    <w:rsid w:val="00A51B76"/>
    <w:rsid w:val="00A64FAE"/>
    <w:rsid w:val="00A901F5"/>
    <w:rsid w:val="00AB1E21"/>
    <w:rsid w:val="00AD7FF5"/>
    <w:rsid w:val="00B214B1"/>
    <w:rsid w:val="00B25B50"/>
    <w:rsid w:val="00B30DA4"/>
    <w:rsid w:val="00B34870"/>
    <w:rsid w:val="00B53F84"/>
    <w:rsid w:val="00B54520"/>
    <w:rsid w:val="00B7704E"/>
    <w:rsid w:val="00B96E6F"/>
    <w:rsid w:val="00BA2193"/>
    <w:rsid w:val="00BB174E"/>
    <w:rsid w:val="00BB7752"/>
    <w:rsid w:val="00BC2109"/>
    <w:rsid w:val="00BD7A12"/>
    <w:rsid w:val="00BE7E7E"/>
    <w:rsid w:val="00C1177D"/>
    <w:rsid w:val="00C2588F"/>
    <w:rsid w:val="00C324AE"/>
    <w:rsid w:val="00C80992"/>
    <w:rsid w:val="00CB6429"/>
    <w:rsid w:val="00CE3AFB"/>
    <w:rsid w:val="00CE586B"/>
    <w:rsid w:val="00CE7C45"/>
    <w:rsid w:val="00D04A7C"/>
    <w:rsid w:val="00D13ED7"/>
    <w:rsid w:val="00D317FB"/>
    <w:rsid w:val="00D44373"/>
    <w:rsid w:val="00D4468A"/>
    <w:rsid w:val="00D52FEE"/>
    <w:rsid w:val="00D54430"/>
    <w:rsid w:val="00D7571E"/>
    <w:rsid w:val="00D810BA"/>
    <w:rsid w:val="00D941A3"/>
    <w:rsid w:val="00D95D44"/>
    <w:rsid w:val="00DB169F"/>
    <w:rsid w:val="00DC7DB4"/>
    <w:rsid w:val="00E17113"/>
    <w:rsid w:val="00E24816"/>
    <w:rsid w:val="00E26597"/>
    <w:rsid w:val="00E41503"/>
    <w:rsid w:val="00E638A1"/>
    <w:rsid w:val="00E65E58"/>
    <w:rsid w:val="00E75473"/>
    <w:rsid w:val="00E806BB"/>
    <w:rsid w:val="00E922D4"/>
    <w:rsid w:val="00E94ED2"/>
    <w:rsid w:val="00EA2D8A"/>
    <w:rsid w:val="00EA43E2"/>
    <w:rsid w:val="00ED0702"/>
    <w:rsid w:val="00ED42E8"/>
    <w:rsid w:val="00EE6C10"/>
    <w:rsid w:val="00EF18CA"/>
    <w:rsid w:val="00EF57B5"/>
    <w:rsid w:val="00F04530"/>
    <w:rsid w:val="00F046C1"/>
    <w:rsid w:val="00F074BE"/>
    <w:rsid w:val="00F118E6"/>
    <w:rsid w:val="00F14AE1"/>
    <w:rsid w:val="00F261EA"/>
    <w:rsid w:val="00F3387F"/>
    <w:rsid w:val="00F368ED"/>
    <w:rsid w:val="00F46286"/>
    <w:rsid w:val="00F5789E"/>
    <w:rsid w:val="00F719E1"/>
    <w:rsid w:val="00F71B79"/>
    <w:rsid w:val="00F95AB8"/>
    <w:rsid w:val="00F95AFE"/>
    <w:rsid w:val="00FE1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A511"/>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FB"/>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1">
    <w:name w:val="Table Normal1"/>
    <w:rsid w:val="008A577A"/>
    <w:tblPr>
      <w:tblCellMar>
        <w:top w:w="0" w:type="dxa"/>
        <w:left w:w="0" w:type="dxa"/>
        <w:bottom w:w="0" w:type="dxa"/>
        <w:right w:w="0" w:type="dxa"/>
      </w:tblCellMar>
    </w:tblPr>
  </w:style>
  <w:style w:type="table" w:customStyle="1" w:styleId="TableNormal20">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0">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paragraph" w:customStyle="1" w:styleId="xmsonormal">
    <w:name w:val="x_msonormal"/>
    <w:basedOn w:val="Normal"/>
    <w:rsid w:val="00485E1D"/>
    <w:pPr>
      <w:spacing w:before="100" w:beforeAutospacing="1" w:after="100" w:afterAutospacing="1"/>
    </w:pPr>
    <w:rPr>
      <w:rFonts w:ascii="Times New Roman" w:eastAsia="Times New Roman" w:hAnsi="Times New Roman"/>
      <w:lang w:val="es-MX" w:eastAsia="es-MX"/>
    </w:rPr>
  </w:style>
  <w:style w:type="character" w:styleId="Mencinsinresolver">
    <w:name w:val="Unresolved Mention"/>
    <w:basedOn w:val="Fuentedeprrafopredeter"/>
    <w:uiPriority w:val="99"/>
    <w:semiHidden/>
    <w:unhideWhenUsed/>
    <w:rsid w:val="00034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9053">
      <w:bodyDiv w:val="1"/>
      <w:marLeft w:val="0"/>
      <w:marRight w:val="0"/>
      <w:marTop w:val="0"/>
      <w:marBottom w:val="0"/>
      <w:divBdr>
        <w:top w:val="none" w:sz="0" w:space="0" w:color="auto"/>
        <w:left w:val="none" w:sz="0" w:space="0" w:color="auto"/>
        <w:bottom w:val="none" w:sz="0" w:space="0" w:color="auto"/>
        <w:right w:val="none" w:sz="0" w:space="0" w:color="auto"/>
      </w:divBdr>
    </w:div>
    <w:div w:id="80611994">
      <w:bodyDiv w:val="1"/>
      <w:marLeft w:val="0"/>
      <w:marRight w:val="0"/>
      <w:marTop w:val="0"/>
      <w:marBottom w:val="0"/>
      <w:divBdr>
        <w:top w:val="none" w:sz="0" w:space="0" w:color="auto"/>
        <w:left w:val="none" w:sz="0" w:space="0" w:color="auto"/>
        <w:bottom w:val="none" w:sz="0" w:space="0" w:color="auto"/>
        <w:right w:val="none" w:sz="0" w:space="0" w:color="auto"/>
      </w:divBdr>
    </w:div>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273753151">
      <w:bodyDiv w:val="1"/>
      <w:marLeft w:val="0"/>
      <w:marRight w:val="0"/>
      <w:marTop w:val="0"/>
      <w:marBottom w:val="0"/>
      <w:divBdr>
        <w:top w:val="none" w:sz="0" w:space="0" w:color="auto"/>
        <w:left w:val="none" w:sz="0" w:space="0" w:color="auto"/>
        <w:bottom w:val="none" w:sz="0" w:space="0" w:color="auto"/>
        <w:right w:val="none" w:sz="0" w:space="0" w:color="auto"/>
      </w:divBdr>
    </w:div>
    <w:div w:id="279530342">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753356978">
      <w:bodyDiv w:val="1"/>
      <w:marLeft w:val="0"/>
      <w:marRight w:val="0"/>
      <w:marTop w:val="0"/>
      <w:marBottom w:val="0"/>
      <w:divBdr>
        <w:top w:val="none" w:sz="0" w:space="0" w:color="auto"/>
        <w:left w:val="none" w:sz="0" w:space="0" w:color="auto"/>
        <w:bottom w:val="none" w:sz="0" w:space="0" w:color="auto"/>
        <w:right w:val="none" w:sz="0" w:space="0" w:color="auto"/>
      </w:divBdr>
    </w:div>
    <w:div w:id="804464485">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13580291">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2652715">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489662873">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2005468566">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martinez@sesaj.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rai.arriola@sesaj.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lio.navarro@sesaj.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ulce.lopez@sesaj.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lene.huerta@sesaj.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3.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customXml/itemProps4.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5806</Words>
  <Characters>31935</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Miguel Navarro Flores</cp:lastModifiedBy>
  <cp:revision>2</cp:revision>
  <cp:lastPrinted>2020-11-27T15:54:00Z</cp:lastPrinted>
  <dcterms:created xsi:type="dcterms:W3CDTF">2021-11-11T20:28:00Z</dcterms:created>
  <dcterms:modified xsi:type="dcterms:W3CDTF">2021-11-11T20:28:00Z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